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87E93" w14:textId="77777777" w:rsidR="00763B09" w:rsidRPr="00CC6CF4" w:rsidRDefault="00566E48" w:rsidP="00763B09">
      <w:pPr>
        <w:ind w:left="-1134"/>
        <w:jc w:val="center"/>
        <w:rPr>
          <w:rFonts w:asciiTheme="minorHAnsi" w:hAnsiTheme="minorHAnsi" w:cstheme="minorHAnsi"/>
          <w:b/>
          <w:bCs/>
          <w:sz w:val="22"/>
          <w:szCs w:val="22"/>
        </w:rPr>
      </w:pPr>
      <w:r w:rsidRPr="00CC6CF4">
        <w:rPr>
          <w:rFonts w:asciiTheme="minorHAnsi" w:hAnsiTheme="minorHAnsi" w:cstheme="minorHAnsi"/>
          <w:b/>
          <w:bCs/>
          <w:sz w:val="22"/>
          <w:szCs w:val="22"/>
        </w:rPr>
        <w:t>ESTUDO TÉCNICO PRELIMINAR</w:t>
      </w:r>
    </w:p>
    <w:p w14:paraId="0E0DD2F3" w14:textId="230A65E3" w:rsidR="00EF136F" w:rsidRPr="00CC6CF4" w:rsidRDefault="00566E48" w:rsidP="00D05416">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br/>
        <w:t xml:space="preserve">1 </w:t>
      </w:r>
      <w:r w:rsidR="00EF136F" w:rsidRPr="00CC6CF4">
        <w:rPr>
          <w:rFonts w:asciiTheme="minorHAnsi" w:hAnsiTheme="minorHAnsi" w:cstheme="minorHAnsi"/>
          <w:b/>
          <w:bCs/>
          <w:sz w:val="22"/>
          <w:szCs w:val="22"/>
        </w:rPr>
        <w:t>–</w:t>
      </w:r>
      <w:r w:rsidRPr="00CC6CF4">
        <w:rPr>
          <w:rFonts w:asciiTheme="minorHAnsi" w:hAnsiTheme="minorHAnsi" w:cstheme="minorHAnsi"/>
          <w:b/>
          <w:bCs/>
          <w:sz w:val="22"/>
          <w:szCs w:val="22"/>
        </w:rPr>
        <w:t xml:space="preserve"> </w:t>
      </w:r>
      <w:r w:rsidR="00EF136F" w:rsidRPr="00CC6CF4">
        <w:rPr>
          <w:rFonts w:asciiTheme="minorHAnsi" w:hAnsiTheme="minorHAnsi" w:cstheme="minorHAnsi"/>
          <w:b/>
          <w:bCs/>
          <w:sz w:val="22"/>
          <w:szCs w:val="22"/>
        </w:rPr>
        <w:t>OBJETO DA CONTRATAÇÃO</w:t>
      </w:r>
    </w:p>
    <w:p w14:paraId="37C4215E" w14:textId="09B7BA48" w:rsidR="00F676BB" w:rsidRDefault="00F676BB" w:rsidP="00715BF4">
      <w:pPr>
        <w:ind w:left="-1134"/>
        <w:jc w:val="both"/>
        <w:rPr>
          <w:rFonts w:asciiTheme="minorHAnsi" w:hAnsiTheme="minorHAnsi" w:cstheme="minorHAnsi"/>
          <w:bCs/>
          <w:sz w:val="22"/>
          <w:szCs w:val="22"/>
        </w:rPr>
      </w:pPr>
      <w:bookmarkStart w:id="0" w:name="_Hlk141341917"/>
      <w:r w:rsidRPr="00F676BB">
        <w:rPr>
          <w:rFonts w:asciiTheme="minorHAnsi" w:hAnsiTheme="minorHAnsi" w:cstheme="minorHAnsi"/>
          <w:bCs/>
          <w:sz w:val="22"/>
          <w:szCs w:val="22"/>
        </w:rPr>
        <w:t>Execução de instrumentos musicais e apoio vocal</w:t>
      </w:r>
      <w:bookmarkEnd w:id="0"/>
      <w:r w:rsidRPr="00F676BB">
        <w:rPr>
          <w:rFonts w:asciiTheme="minorHAnsi" w:hAnsiTheme="minorHAnsi" w:cstheme="minorHAnsi"/>
          <w:bCs/>
          <w:sz w:val="22"/>
          <w:szCs w:val="22"/>
        </w:rPr>
        <w:t>, com experiência em festival de música e fornecimento d</w:t>
      </w:r>
      <w:r>
        <w:rPr>
          <w:rFonts w:asciiTheme="minorHAnsi" w:hAnsiTheme="minorHAnsi" w:cstheme="minorHAnsi"/>
          <w:bCs/>
          <w:sz w:val="22"/>
          <w:szCs w:val="22"/>
        </w:rPr>
        <w:t>e</w:t>
      </w:r>
      <w:r w:rsidRPr="00F676BB">
        <w:rPr>
          <w:rFonts w:asciiTheme="minorHAnsi" w:hAnsiTheme="minorHAnsi" w:cstheme="minorHAnsi"/>
          <w:bCs/>
          <w:sz w:val="22"/>
          <w:szCs w:val="22"/>
        </w:rPr>
        <w:t xml:space="preserve"> equipamentos de iluminação e audiovisuais, visando a interpretação dos inscritos no XXXVI</w:t>
      </w:r>
      <w:r>
        <w:rPr>
          <w:rFonts w:asciiTheme="minorHAnsi" w:hAnsiTheme="minorHAnsi" w:cstheme="minorHAnsi"/>
          <w:bCs/>
          <w:sz w:val="22"/>
          <w:szCs w:val="22"/>
        </w:rPr>
        <w:t>I</w:t>
      </w:r>
      <w:r w:rsidRPr="00F676BB">
        <w:rPr>
          <w:rFonts w:asciiTheme="minorHAnsi" w:hAnsiTheme="minorHAnsi" w:cstheme="minorHAnsi"/>
          <w:bCs/>
          <w:sz w:val="22"/>
          <w:szCs w:val="22"/>
        </w:rPr>
        <w:t xml:space="preserve"> FERVO- Festival Regional de Interpretação da Música Popular e Sertaneja de Vera Cruz do Oeste e a realização de baile de encerramento do evento</w:t>
      </w:r>
      <w:r>
        <w:rPr>
          <w:rFonts w:asciiTheme="minorHAnsi" w:hAnsiTheme="minorHAnsi" w:cstheme="minorHAnsi"/>
          <w:bCs/>
          <w:sz w:val="22"/>
          <w:szCs w:val="22"/>
        </w:rPr>
        <w:t>.</w:t>
      </w:r>
    </w:p>
    <w:p w14:paraId="1C3DF057" w14:textId="77777777" w:rsidR="00CA451F" w:rsidRPr="00CC6CF4" w:rsidRDefault="00CA451F" w:rsidP="00296A3B">
      <w:pPr>
        <w:ind w:left="-1134"/>
        <w:jc w:val="both"/>
        <w:rPr>
          <w:rFonts w:asciiTheme="minorHAnsi" w:hAnsiTheme="minorHAnsi" w:cstheme="minorHAnsi"/>
          <w:b/>
          <w:bCs/>
          <w:sz w:val="22"/>
          <w:szCs w:val="22"/>
        </w:rPr>
      </w:pPr>
    </w:p>
    <w:p w14:paraId="77453EF5" w14:textId="77777777" w:rsidR="00CA451F" w:rsidRDefault="00296A3B" w:rsidP="00CA451F">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t>2 – SECRETARIA REQUISITANTE</w:t>
      </w:r>
    </w:p>
    <w:p w14:paraId="7143AEBE" w14:textId="3DF83CE7" w:rsidR="00296A3B" w:rsidRPr="00CA451F" w:rsidRDefault="002C36B0" w:rsidP="00CA451F">
      <w:pPr>
        <w:ind w:left="-1134"/>
        <w:jc w:val="both"/>
        <w:rPr>
          <w:rFonts w:asciiTheme="minorHAnsi" w:hAnsiTheme="minorHAnsi" w:cstheme="minorHAnsi"/>
          <w:b/>
          <w:bCs/>
          <w:sz w:val="22"/>
          <w:szCs w:val="22"/>
        </w:rPr>
      </w:pPr>
      <w:r w:rsidRPr="00CC6CF4">
        <w:rPr>
          <w:rFonts w:asciiTheme="minorHAnsi" w:hAnsiTheme="minorHAnsi" w:cstheme="minorHAnsi"/>
          <w:bCs/>
          <w:sz w:val="22"/>
          <w:szCs w:val="22"/>
        </w:rPr>
        <w:t>Secretaria Municipal de Educação, Cultura e Esporte</w:t>
      </w:r>
    </w:p>
    <w:p w14:paraId="59B30A6F" w14:textId="77777777" w:rsidR="00296A3B" w:rsidRPr="00CC6CF4" w:rsidRDefault="00296A3B" w:rsidP="00D05416">
      <w:pPr>
        <w:ind w:left="-1134"/>
        <w:jc w:val="both"/>
        <w:rPr>
          <w:rFonts w:asciiTheme="minorHAnsi" w:hAnsiTheme="minorHAnsi" w:cstheme="minorHAnsi"/>
          <w:b/>
          <w:bCs/>
          <w:sz w:val="22"/>
          <w:szCs w:val="22"/>
        </w:rPr>
      </w:pPr>
    </w:p>
    <w:p w14:paraId="44A439A9" w14:textId="18382B4D" w:rsidR="00763B09" w:rsidRPr="00CC6CF4" w:rsidRDefault="00296A3B" w:rsidP="00D05416">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t>3</w:t>
      </w:r>
      <w:r w:rsidR="00EF136F" w:rsidRPr="00CC6CF4">
        <w:rPr>
          <w:rFonts w:asciiTheme="minorHAnsi" w:hAnsiTheme="minorHAnsi" w:cstheme="minorHAnsi"/>
          <w:b/>
          <w:bCs/>
          <w:sz w:val="22"/>
          <w:szCs w:val="22"/>
        </w:rPr>
        <w:t xml:space="preserve"> – </w:t>
      </w:r>
      <w:r w:rsidR="00B86098" w:rsidRPr="00CC6CF4">
        <w:rPr>
          <w:rFonts w:asciiTheme="minorHAnsi" w:hAnsiTheme="minorHAnsi" w:cstheme="minorHAnsi"/>
          <w:b/>
          <w:bCs/>
          <w:sz w:val="22"/>
          <w:szCs w:val="22"/>
        </w:rPr>
        <w:t>DESCRIÇÃO DA</w:t>
      </w:r>
      <w:r w:rsidR="00566E48" w:rsidRPr="00CC6CF4">
        <w:rPr>
          <w:rFonts w:asciiTheme="minorHAnsi" w:hAnsiTheme="minorHAnsi" w:cstheme="minorHAnsi"/>
          <w:b/>
          <w:bCs/>
          <w:sz w:val="22"/>
          <w:szCs w:val="22"/>
        </w:rPr>
        <w:t xml:space="preserve"> NECESSIDADE</w:t>
      </w:r>
    </w:p>
    <w:p w14:paraId="5202128A" w14:textId="77777777" w:rsidR="002C36B0" w:rsidRPr="00CC6CF4" w:rsidRDefault="002C36B0" w:rsidP="00CA451F">
      <w:pPr>
        <w:ind w:left="-1134"/>
        <w:jc w:val="both"/>
        <w:rPr>
          <w:rFonts w:asciiTheme="minorHAnsi" w:hAnsiTheme="minorHAnsi" w:cstheme="minorHAnsi"/>
          <w:bCs/>
          <w:sz w:val="22"/>
          <w:szCs w:val="22"/>
        </w:rPr>
      </w:pPr>
      <w:r w:rsidRPr="00CC6CF4">
        <w:rPr>
          <w:rFonts w:asciiTheme="minorHAnsi" w:hAnsiTheme="minorHAnsi" w:cstheme="minorHAnsi"/>
          <w:bCs/>
          <w:sz w:val="22"/>
          <w:szCs w:val="22"/>
        </w:rPr>
        <w:t>O Município de Vera Cruz do Oeste realiza, anualmente, conforme seu calendário oficial de eventos, o FERVO – Festival Regional de Interpretação da Música Popular e Sertaneja. Trata-se de uma iniciativa que gera inúmeros benefícios para a população local e da região, promovendo o entretenimento familiar e a valorização cultural, além de oportunizar o contato direto com a música e incentivar o talento dos artistas locais.</w:t>
      </w:r>
    </w:p>
    <w:p w14:paraId="348E0755" w14:textId="77777777" w:rsidR="002C36B0" w:rsidRDefault="002C36B0" w:rsidP="00CA451F">
      <w:pPr>
        <w:ind w:left="-1134"/>
        <w:jc w:val="both"/>
        <w:rPr>
          <w:rFonts w:asciiTheme="minorHAnsi" w:hAnsiTheme="minorHAnsi" w:cstheme="minorHAnsi"/>
          <w:bCs/>
          <w:sz w:val="22"/>
          <w:szCs w:val="22"/>
        </w:rPr>
      </w:pPr>
      <w:r w:rsidRPr="00CC6CF4">
        <w:rPr>
          <w:rFonts w:asciiTheme="minorHAnsi" w:hAnsiTheme="minorHAnsi" w:cstheme="minorHAnsi"/>
          <w:bCs/>
          <w:sz w:val="22"/>
          <w:szCs w:val="22"/>
        </w:rPr>
        <w:t>A cultura é uma alavanca essencial para o desenvolvimento local e regional. Por isso, é fundamental reconhecer o seu papel como motor do progresso econômico e social do município.</w:t>
      </w:r>
    </w:p>
    <w:p w14:paraId="729E3854" w14:textId="4021CE70" w:rsidR="00456659" w:rsidRDefault="00456659" w:rsidP="00CA451F">
      <w:pPr>
        <w:ind w:left="-1134"/>
        <w:jc w:val="both"/>
        <w:rPr>
          <w:rFonts w:asciiTheme="minorHAnsi" w:hAnsiTheme="minorHAnsi" w:cstheme="minorHAnsi"/>
          <w:bCs/>
          <w:sz w:val="22"/>
          <w:szCs w:val="22"/>
        </w:rPr>
      </w:pPr>
      <w:r w:rsidRPr="00456659">
        <w:rPr>
          <w:rFonts w:asciiTheme="minorHAnsi" w:hAnsiTheme="minorHAnsi" w:cstheme="minorHAnsi"/>
          <w:bCs/>
          <w:sz w:val="22"/>
          <w:szCs w:val="22"/>
        </w:rPr>
        <w:t>A previsão inicial era de que o evento ocorresse entre os meses de maio e junho. No entanto, devido à complexidade da demanda e à necessidade de estudos mais aprofundados, o evento foi prorrogado</w:t>
      </w:r>
      <w:r>
        <w:rPr>
          <w:rFonts w:asciiTheme="minorHAnsi" w:hAnsiTheme="minorHAnsi" w:cstheme="minorHAnsi"/>
          <w:bCs/>
          <w:sz w:val="22"/>
          <w:szCs w:val="22"/>
        </w:rPr>
        <w:t xml:space="preserve"> para o mês de julho.</w:t>
      </w:r>
    </w:p>
    <w:p w14:paraId="47BC217E" w14:textId="23FB1696" w:rsidR="002C36B0" w:rsidRPr="00CC6CF4" w:rsidRDefault="002C36B0" w:rsidP="00CA451F">
      <w:pPr>
        <w:ind w:left="-1134"/>
        <w:jc w:val="both"/>
        <w:rPr>
          <w:rFonts w:asciiTheme="minorHAnsi" w:hAnsiTheme="minorHAnsi" w:cstheme="minorHAnsi"/>
          <w:bCs/>
          <w:sz w:val="22"/>
          <w:szCs w:val="22"/>
        </w:rPr>
      </w:pPr>
      <w:r w:rsidRPr="00CC6CF4">
        <w:rPr>
          <w:rFonts w:asciiTheme="minorHAnsi" w:hAnsiTheme="minorHAnsi" w:cstheme="minorHAnsi"/>
          <w:bCs/>
          <w:sz w:val="22"/>
          <w:szCs w:val="22"/>
        </w:rPr>
        <w:t>Nesse contexto, a Secretaria Municipal de Educação, Cultura e Esporte promoverá, nos dias 16, 17, 18 e 19 de julho</w:t>
      </w:r>
      <w:r w:rsidR="00FA71F0">
        <w:rPr>
          <w:rFonts w:asciiTheme="minorHAnsi" w:hAnsiTheme="minorHAnsi" w:cstheme="minorHAnsi"/>
          <w:bCs/>
          <w:sz w:val="22"/>
          <w:szCs w:val="22"/>
        </w:rPr>
        <w:t xml:space="preserve"> de 2025</w:t>
      </w:r>
      <w:r w:rsidRPr="00CC6CF4">
        <w:rPr>
          <w:rFonts w:asciiTheme="minorHAnsi" w:hAnsiTheme="minorHAnsi" w:cstheme="minorHAnsi"/>
          <w:bCs/>
          <w:sz w:val="22"/>
          <w:szCs w:val="22"/>
        </w:rPr>
        <w:t>, a 37ª edição do FERVO, cuja programação seguirá o cronograma estabelecido.</w:t>
      </w:r>
    </w:p>
    <w:p w14:paraId="73F79CD5" w14:textId="606E5A6D" w:rsidR="00382E59" w:rsidRDefault="002C36B0" w:rsidP="00D0345E">
      <w:pPr>
        <w:ind w:left="-1134"/>
        <w:jc w:val="both"/>
        <w:rPr>
          <w:rFonts w:asciiTheme="minorHAnsi" w:hAnsiTheme="minorHAnsi" w:cstheme="minorHAnsi"/>
          <w:bCs/>
          <w:sz w:val="22"/>
          <w:szCs w:val="22"/>
        </w:rPr>
      </w:pPr>
      <w:r w:rsidRPr="00CC6CF4">
        <w:rPr>
          <w:rFonts w:asciiTheme="minorHAnsi" w:hAnsiTheme="minorHAnsi" w:cstheme="minorHAnsi"/>
          <w:bCs/>
          <w:sz w:val="22"/>
          <w:szCs w:val="22"/>
        </w:rPr>
        <w:t>Para garantir o êxito do festival e a plena satisfação dos participantes, a atuação de uma banda musical qualificada, responsável por acompanhar e conduzir as apresentações, é considerada elemento indispensável para o sucesso do evento.</w:t>
      </w:r>
    </w:p>
    <w:p w14:paraId="0FD9BAAB" w14:textId="4E29E300" w:rsidR="00D0345E" w:rsidRPr="00D0345E" w:rsidRDefault="00D0345E" w:rsidP="00D0345E">
      <w:pPr>
        <w:ind w:left="-1134"/>
        <w:jc w:val="both"/>
        <w:rPr>
          <w:rFonts w:asciiTheme="minorHAnsi" w:hAnsiTheme="minorHAnsi" w:cstheme="minorHAnsi"/>
          <w:bCs/>
          <w:sz w:val="22"/>
          <w:szCs w:val="22"/>
        </w:rPr>
      </w:pPr>
      <w:r w:rsidRPr="00D0345E">
        <w:rPr>
          <w:rFonts w:asciiTheme="minorHAnsi" w:hAnsiTheme="minorHAnsi" w:cstheme="minorHAnsi"/>
          <w:bCs/>
          <w:sz w:val="22"/>
          <w:szCs w:val="22"/>
        </w:rPr>
        <w:t xml:space="preserve">Adicionalmente, a especificidade técnica da contratação demanda profissionais com </w:t>
      </w:r>
      <w:r w:rsidRPr="00D0345E">
        <w:rPr>
          <w:rFonts w:asciiTheme="minorHAnsi" w:hAnsiTheme="minorHAnsi" w:cstheme="minorHAnsi"/>
          <w:b/>
          <w:bCs/>
          <w:sz w:val="22"/>
          <w:szCs w:val="22"/>
        </w:rPr>
        <w:t>conhecimento musical avançado, capacidade de adaptação a diferentes estilos de interpretação e experiência comprovada em eventos de médio e grande porte</w:t>
      </w:r>
      <w:r>
        <w:rPr>
          <w:rFonts w:asciiTheme="minorHAnsi" w:hAnsiTheme="minorHAnsi" w:cstheme="minorHAnsi"/>
          <w:bCs/>
          <w:sz w:val="22"/>
          <w:szCs w:val="22"/>
        </w:rPr>
        <w:t>.</w:t>
      </w:r>
    </w:p>
    <w:p w14:paraId="2EDAE24D" w14:textId="01FD9D76" w:rsidR="00D0345E" w:rsidRPr="00D0345E" w:rsidRDefault="00D0345E" w:rsidP="00D0345E">
      <w:pPr>
        <w:ind w:left="-1134"/>
        <w:jc w:val="both"/>
        <w:rPr>
          <w:rFonts w:asciiTheme="minorHAnsi" w:hAnsiTheme="minorHAnsi" w:cstheme="minorHAnsi"/>
          <w:bCs/>
          <w:sz w:val="22"/>
          <w:szCs w:val="22"/>
        </w:rPr>
      </w:pPr>
      <w:r w:rsidRPr="00D0345E">
        <w:rPr>
          <w:rFonts w:asciiTheme="minorHAnsi" w:hAnsiTheme="minorHAnsi" w:cstheme="minorHAnsi"/>
          <w:bCs/>
          <w:sz w:val="22"/>
          <w:szCs w:val="22"/>
        </w:rPr>
        <w:t xml:space="preserve">Outro aspecto relevante é a exigência de </w:t>
      </w:r>
      <w:r w:rsidRPr="00D0345E">
        <w:rPr>
          <w:rFonts w:asciiTheme="minorHAnsi" w:hAnsiTheme="minorHAnsi" w:cstheme="minorHAnsi"/>
          <w:b/>
          <w:bCs/>
          <w:sz w:val="22"/>
          <w:szCs w:val="22"/>
        </w:rPr>
        <w:t>equipamentos profissionais de iluminação e sonorização</w:t>
      </w:r>
      <w:r w:rsidRPr="00D0345E">
        <w:rPr>
          <w:rFonts w:asciiTheme="minorHAnsi" w:hAnsiTheme="minorHAnsi" w:cstheme="minorHAnsi"/>
          <w:bCs/>
          <w:sz w:val="22"/>
          <w:szCs w:val="22"/>
        </w:rPr>
        <w:t>, que atendam aos requisitos mínimos de segurança, desempenho técnico e qualidade acústica para eventos públicos.</w:t>
      </w:r>
    </w:p>
    <w:p w14:paraId="19C9AACE" w14:textId="77777777" w:rsidR="00D0345E" w:rsidRDefault="00D0345E" w:rsidP="002C36B0">
      <w:pPr>
        <w:ind w:left="-1134"/>
        <w:jc w:val="both"/>
        <w:rPr>
          <w:rFonts w:asciiTheme="minorHAnsi" w:hAnsiTheme="minorHAnsi" w:cstheme="minorHAnsi"/>
          <w:b/>
          <w:bCs/>
          <w:sz w:val="22"/>
          <w:szCs w:val="22"/>
        </w:rPr>
      </w:pPr>
    </w:p>
    <w:p w14:paraId="160A8C2B" w14:textId="42805BDF" w:rsidR="002C36B0" w:rsidRPr="00CC6CF4" w:rsidRDefault="00EF136F" w:rsidP="002C36B0">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t>4</w:t>
      </w:r>
      <w:r w:rsidR="00566E48" w:rsidRPr="00CC6CF4">
        <w:rPr>
          <w:rFonts w:asciiTheme="minorHAnsi" w:hAnsiTheme="minorHAnsi" w:cstheme="minorHAnsi"/>
          <w:b/>
          <w:bCs/>
          <w:sz w:val="22"/>
          <w:szCs w:val="22"/>
        </w:rPr>
        <w:t xml:space="preserve"> –</w:t>
      </w:r>
      <w:r w:rsidRPr="00CC6CF4">
        <w:rPr>
          <w:rFonts w:asciiTheme="minorHAnsi" w:hAnsiTheme="minorHAnsi" w:cstheme="minorHAnsi"/>
          <w:b/>
          <w:bCs/>
          <w:sz w:val="22"/>
          <w:szCs w:val="22"/>
        </w:rPr>
        <w:t xml:space="preserve"> DESCRIÇÃO DOS </w:t>
      </w:r>
      <w:r w:rsidR="00566E48" w:rsidRPr="00CC6CF4">
        <w:rPr>
          <w:rFonts w:asciiTheme="minorHAnsi" w:hAnsiTheme="minorHAnsi" w:cstheme="minorHAnsi"/>
          <w:b/>
          <w:bCs/>
          <w:sz w:val="22"/>
          <w:szCs w:val="22"/>
        </w:rPr>
        <w:t>REQUISITOS DA CONTRATAÇÃO</w:t>
      </w:r>
    </w:p>
    <w:p w14:paraId="06DD1FB1" w14:textId="77777777" w:rsidR="008F6781" w:rsidRPr="00C675FA" w:rsidRDefault="002C36B0" w:rsidP="00C253DC">
      <w:pPr>
        <w:ind w:left="-1134"/>
        <w:jc w:val="both"/>
        <w:rPr>
          <w:rFonts w:asciiTheme="minorHAnsi" w:hAnsiTheme="minorHAnsi" w:cstheme="minorHAnsi"/>
          <w:sz w:val="22"/>
          <w:szCs w:val="22"/>
        </w:rPr>
      </w:pPr>
      <w:bookmarkStart w:id="1" w:name="_Hlk197606209"/>
      <w:r w:rsidRPr="00C675FA">
        <w:rPr>
          <w:rFonts w:asciiTheme="minorHAnsi" w:hAnsiTheme="minorHAnsi" w:cstheme="minorHAnsi"/>
          <w:sz w:val="22"/>
          <w:szCs w:val="22"/>
        </w:rPr>
        <w:t xml:space="preserve">A contratada deverá observar a legislação que trata sobre os serviços a serem contratados, inclusive sobre a utilização de equipamentos e equipe necessária para o acompanhamento dos intérpretes inscritos. </w:t>
      </w:r>
    </w:p>
    <w:p w14:paraId="229FB893" w14:textId="77777777" w:rsidR="00C675FA" w:rsidRDefault="002C36B0" w:rsidP="00C253DC">
      <w:pPr>
        <w:ind w:left="-1134"/>
        <w:jc w:val="both"/>
        <w:rPr>
          <w:rFonts w:asciiTheme="minorHAnsi" w:hAnsiTheme="minorHAnsi" w:cstheme="minorHAnsi"/>
          <w:sz w:val="22"/>
          <w:szCs w:val="22"/>
        </w:rPr>
      </w:pPr>
      <w:r w:rsidRPr="00C675FA">
        <w:rPr>
          <w:rFonts w:asciiTheme="minorHAnsi" w:hAnsiTheme="minorHAnsi" w:cstheme="minorHAnsi"/>
          <w:sz w:val="22"/>
          <w:szCs w:val="22"/>
        </w:rPr>
        <w:t xml:space="preserve">A </w:t>
      </w:r>
      <w:r w:rsidR="008F6781" w:rsidRPr="00C675FA">
        <w:rPr>
          <w:rFonts w:asciiTheme="minorHAnsi" w:hAnsiTheme="minorHAnsi" w:cstheme="minorHAnsi"/>
          <w:sz w:val="22"/>
          <w:szCs w:val="22"/>
        </w:rPr>
        <w:t>contratada deverá atender também aos seguintes requisitos:</w:t>
      </w:r>
    </w:p>
    <w:p w14:paraId="6B867AF2" w14:textId="77777777" w:rsidR="00C675FA" w:rsidRDefault="00C675FA" w:rsidP="00C253DC">
      <w:pPr>
        <w:ind w:left="-1134"/>
        <w:jc w:val="both"/>
        <w:rPr>
          <w:rFonts w:asciiTheme="minorHAnsi" w:hAnsiTheme="minorHAnsi" w:cstheme="minorHAnsi"/>
          <w:sz w:val="22"/>
          <w:szCs w:val="22"/>
        </w:rPr>
      </w:pPr>
      <w:r>
        <w:rPr>
          <w:rFonts w:asciiTheme="minorHAnsi" w:hAnsiTheme="minorHAnsi" w:cstheme="minorHAnsi"/>
          <w:sz w:val="22"/>
          <w:szCs w:val="22"/>
        </w:rPr>
        <w:t>Acompanhar os intérpretes na seguinte data</w:t>
      </w:r>
      <w:r w:rsidR="00715BF4" w:rsidRPr="00C675FA">
        <w:rPr>
          <w:rFonts w:asciiTheme="minorHAnsi" w:hAnsiTheme="minorHAnsi" w:cstheme="minorHAnsi"/>
          <w:sz w:val="22"/>
          <w:szCs w:val="22"/>
        </w:rPr>
        <w:t>: 16 a 19 de julho de 2025</w:t>
      </w:r>
      <w:r>
        <w:rPr>
          <w:rFonts w:asciiTheme="minorHAnsi" w:hAnsiTheme="minorHAnsi" w:cstheme="minorHAnsi"/>
          <w:sz w:val="22"/>
          <w:szCs w:val="22"/>
        </w:rPr>
        <w:t>.</w:t>
      </w:r>
    </w:p>
    <w:p w14:paraId="329916F5" w14:textId="77777777" w:rsidR="00F962C9" w:rsidRDefault="00715BF4" w:rsidP="00C253DC">
      <w:pPr>
        <w:ind w:left="-1134"/>
        <w:jc w:val="both"/>
        <w:rPr>
          <w:rFonts w:asciiTheme="minorHAnsi" w:hAnsiTheme="minorHAnsi" w:cstheme="minorHAnsi"/>
          <w:sz w:val="22"/>
          <w:szCs w:val="22"/>
        </w:rPr>
      </w:pPr>
      <w:r w:rsidRPr="00C675FA">
        <w:rPr>
          <w:rFonts w:asciiTheme="minorHAnsi" w:hAnsiTheme="minorHAnsi" w:cstheme="minorHAnsi"/>
          <w:sz w:val="22"/>
          <w:szCs w:val="22"/>
        </w:rPr>
        <w:t xml:space="preserve">A banda contratada deverá estar disponível com toda a estrutura de som e iluminação montada e testada </w:t>
      </w:r>
      <w:r w:rsidR="00F962C9" w:rsidRPr="00F962C9">
        <w:rPr>
          <w:rFonts w:asciiTheme="minorHAnsi" w:hAnsiTheme="minorHAnsi" w:cstheme="minorHAnsi"/>
          <w:sz w:val="22"/>
          <w:szCs w:val="22"/>
        </w:rPr>
        <w:t>no dia 15 de julho de 2025, até as 18h</w:t>
      </w:r>
      <w:r w:rsidR="00F962C9">
        <w:rPr>
          <w:rFonts w:asciiTheme="minorHAnsi" w:hAnsiTheme="minorHAnsi" w:cstheme="minorHAnsi"/>
          <w:sz w:val="22"/>
          <w:szCs w:val="22"/>
        </w:rPr>
        <w:t>.</w:t>
      </w:r>
      <w:r w:rsidRPr="00C675FA">
        <w:rPr>
          <w:rFonts w:asciiTheme="minorHAnsi" w:hAnsiTheme="minorHAnsi" w:cstheme="minorHAnsi"/>
          <w:sz w:val="22"/>
          <w:szCs w:val="22"/>
        </w:rPr>
        <w:t xml:space="preserve"> </w:t>
      </w:r>
      <w:r w:rsidR="00F962C9" w:rsidRPr="00C10594">
        <w:rPr>
          <w:rFonts w:asciiTheme="minorHAnsi" w:hAnsiTheme="minorHAnsi" w:cstheme="minorHAnsi"/>
          <w:sz w:val="22"/>
          <w:szCs w:val="22"/>
        </w:rPr>
        <w:t>Às 18h a banda deverá iniciar os</w:t>
      </w:r>
      <w:r w:rsidRPr="00C10594">
        <w:rPr>
          <w:rFonts w:asciiTheme="minorHAnsi" w:hAnsiTheme="minorHAnsi" w:cstheme="minorHAnsi"/>
          <w:sz w:val="22"/>
          <w:szCs w:val="22"/>
        </w:rPr>
        <w:t xml:space="preserve"> ensaios técnicos</w:t>
      </w:r>
      <w:r w:rsidR="00F962C9" w:rsidRPr="00C10594">
        <w:rPr>
          <w:rFonts w:asciiTheme="minorHAnsi" w:hAnsiTheme="minorHAnsi" w:cstheme="minorHAnsi"/>
          <w:sz w:val="22"/>
          <w:szCs w:val="22"/>
        </w:rPr>
        <w:t xml:space="preserve"> com os intérpretes, conforme relação a ser disponibilizada pelo município</w:t>
      </w:r>
      <w:r w:rsidRPr="00C10594">
        <w:rPr>
          <w:rFonts w:asciiTheme="minorHAnsi" w:hAnsiTheme="minorHAnsi" w:cstheme="minorHAnsi"/>
          <w:sz w:val="22"/>
          <w:szCs w:val="22"/>
        </w:rPr>
        <w:t>.</w:t>
      </w:r>
    </w:p>
    <w:p w14:paraId="5E424FE1" w14:textId="77777777" w:rsidR="00BF41A8" w:rsidRDefault="00715BF4" w:rsidP="00C253DC">
      <w:pPr>
        <w:ind w:left="-1134"/>
        <w:jc w:val="both"/>
        <w:rPr>
          <w:rFonts w:asciiTheme="minorHAnsi" w:hAnsiTheme="minorHAnsi" w:cstheme="minorHAnsi"/>
          <w:sz w:val="22"/>
          <w:szCs w:val="22"/>
        </w:rPr>
      </w:pPr>
      <w:r w:rsidRPr="00C675FA">
        <w:rPr>
          <w:rFonts w:asciiTheme="minorHAnsi" w:hAnsiTheme="minorHAnsi" w:cstheme="minorHAnsi"/>
          <w:sz w:val="22"/>
          <w:szCs w:val="22"/>
        </w:rPr>
        <w:t>Nos dias 16, 17 e 18 de julho de 2025, a banda deverá estar presente para ensaios</w:t>
      </w:r>
      <w:r w:rsidR="00BF41A8">
        <w:rPr>
          <w:rFonts w:asciiTheme="minorHAnsi" w:hAnsiTheme="minorHAnsi" w:cstheme="minorHAnsi"/>
          <w:sz w:val="22"/>
          <w:szCs w:val="22"/>
        </w:rPr>
        <w:t xml:space="preserve"> com os intérpretes</w:t>
      </w:r>
      <w:r w:rsidRPr="00C675FA">
        <w:rPr>
          <w:rFonts w:asciiTheme="minorHAnsi" w:hAnsiTheme="minorHAnsi" w:cstheme="minorHAnsi"/>
          <w:sz w:val="22"/>
          <w:szCs w:val="22"/>
        </w:rPr>
        <w:t xml:space="preserve"> das 08h30 às 17h30, com intervalo de 1h30 para o almoço, totalizando 7h30 diárias de disponibilidade para ensaio.</w:t>
      </w:r>
    </w:p>
    <w:p w14:paraId="0F3F54F3" w14:textId="754E7744" w:rsidR="00715BF4" w:rsidRPr="00C675FA" w:rsidRDefault="00715BF4" w:rsidP="00C253DC">
      <w:pPr>
        <w:ind w:left="-1134"/>
        <w:jc w:val="both"/>
        <w:rPr>
          <w:rFonts w:asciiTheme="minorHAnsi" w:hAnsiTheme="minorHAnsi" w:cstheme="minorHAnsi"/>
          <w:sz w:val="22"/>
          <w:szCs w:val="22"/>
        </w:rPr>
      </w:pPr>
      <w:r w:rsidRPr="00C675FA">
        <w:rPr>
          <w:rFonts w:asciiTheme="minorHAnsi" w:hAnsiTheme="minorHAnsi" w:cstheme="minorHAnsi"/>
          <w:sz w:val="22"/>
          <w:szCs w:val="22"/>
        </w:rPr>
        <w:t>A banda deverá realizar o acompanhamento musical ao vivo dos intérpretes inscritos durante as apresentações oficiais do festival, nos seguintes dias e horários:</w:t>
      </w:r>
    </w:p>
    <w:p w14:paraId="0BAAB922" w14:textId="77777777" w:rsidR="00715BF4" w:rsidRPr="00C675FA" w:rsidRDefault="00715BF4" w:rsidP="00C253DC">
      <w:pPr>
        <w:pStyle w:val="PargrafodaLista"/>
        <w:numPr>
          <w:ilvl w:val="0"/>
          <w:numId w:val="12"/>
        </w:numPr>
        <w:contextualSpacing/>
        <w:jc w:val="both"/>
        <w:rPr>
          <w:rFonts w:asciiTheme="minorHAnsi" w:hAnsiTheme="minorHAnsi" w:cstheme="minorHAnsi"/>
          <w:sz w:val="22"/>
          <w:szCs w:val="22"/>
        </w:rPr>
      </w:pPr>
      <w:r w:rsidRPr="00C675FA">
        <w:rPr>
          <w:rFonts w:asciiTheme="minorHAnsi" w:hAnsiTheme="minorHAnsi" w:cstheme="minorHAnsi"/>
          <w:sz w:val="22"/>
          <w:szCs w:val="22"/>
        </w:rPr>
        <w:t>Dias 16, 17 e 18 de julho de 2025: a partir das 20h.</w:t>
      </w:r>
    </w:p>
    <w:p w14:paraId="37BE6ABA" w14:textId="77777777" w:rsidR="00EC5828" w:rsidRDefault="00715BF4" w:rsidP="00C253DC">
      <w:pPr>
        <w:pStyle w:val="PargrafodaLista"/>
        <w:numPr>
          <w:ilvl w:val="0"/>
          <w:numId w:val="12"/>
        </w:numPr>
        <w:contextualSpacing/>
        <w:jc w:val="both"/>
        <w:rPr>
          <w:rFonts w:asciiTheme="minorHAnsi" w:hAnsiTheme="minorHAnsi" w:cstheme="minorHAnsi"/>
          <w:sz w:val="22"/>
          <w:szCs w:val="22"/>
        </w:rPr>
      </w:pPr>
      <w:r w:rsidRPr="00C675FA">
        <w:rPr>
          <w:rFonts w:asciiTheme="minorHAnsi" w:hAnsiTheme="minorHAnsi" w:cstheme="minorHAnsi"/>
          <w:sz w:val="22"/>
          <w:szCs w:val="22"/>
        </w:rPr>
        <w:t>Dia 19 de julho de 2025: a partir das 21h, durante a final do festival, seguida do baile de encerramento, com duração mínima de 3 (três) horas contínuas de apresentação musical.</w:t>
      </w:r>
    </w:p>
    <w:p w14:paraId="7E6D9C48" w14:textId="77777777" w:rsidR="00960125" w:rsidRDefault="00715BF4" w:rsidP="00C253DC">
      <w:pPr>
        <w:pStyle w:val="PargrafodaLista"/>
        <w:ind w:left="-1134"/>
        <w:contextualSpacing/>
        <w:jc w:val="both"/>
        <w:rPr>
          <w:rFonts w:asciiTheme="minorHAnsi" w:hAnsiTheme="minorHAnsi" w:cstheme="minorHAnsi"/>
          <w:sz w:val="22"/>
          <w:szCs w:val="22"/>
        </w:rPr>
      </w:pPr>
      <w:r w:rsidRPr="00EC5828">
        <w:rPr>
          <w:rFonts w:asciiTheme="minorHAnsi" w:hAnsiTheme="minorHAnsi" w:cstheme="minorHAnsi"/>
          <w:sz w:val="22"/>
          <w:szCs w:val="22"/>
        </w:rPr>
        <w:t xml:space="preserve">A banda contratada deverá fornecer os seguintes instrumentos musicais, devidamente operados por profissionais habilitados (mínimo de 1 músico por </w:t>
      </w:r>
      <w:r w:rsidR="00960125">
        <w:rPr>
          <w:rFonts w:asciiTheme="minorHAnsi" w:hAnsiTheme="minorHAnsi" w:cstheme="minorHAnsi"/>
          <w:sz w:val="22"/>
          <w:szCs w:val="22"/>
        </w:rPr>
        <w:t xml:space="preserve">tipo de </w:t>
      </w:r>
      <w:r w:rsidRPr="00EC5828">
        <w:rPr>
          <w:rFonts w:asciiTheme="minorHAnsi" w:hAnsiTheme="minorHAnsi" w:cstheme="minorHAnsi"/>
          <w:sz w:val="22"/>
          <w:szCs w:val="22"/>
        </w:rPr>
        <w:t>instrumento), sendo:</w:t>
      </w:r>
    </w:p>
    <w:p w14:paraId="47B7FE17" w14:textId="77777777" w:rsidR="00960125" w:rsidRDefault="00960125" w:rsidP="00C253DC">
      <w:pPr>
        <w:pStyle w:val="PargrafodaLista"/>
        <w:numPr>
          <w:ilvl w:val="0"/>
          <w:numId w:val="15"/>
        </w:numPr>
        <w:contextualSpacing/>
        <w:jc w:val="both"/>
        <w:rPr>
          <w:rFonts w:asciiTheme="minorHAnsi" w:hAnsiTheme="minorHAnsi" w:cstheme="minorHAnsi"/>
          <w:sz w:val="22"/>
          <w:szCs w:val="22"/>
        </w:rPr>
      </w:pPr>
      <w:r w:rsidRPr="00960125">
        <w:rPr>
          <w:rFonts w:asciiTheme="minorHAnsi" w:hAnsiTheme="minorHAnsi" w:cstheme="minorHAnsi"/>
          <w:sz w:val="22"/>
          <w:szCs w:val="22"/>
        </w:rPr>
        <w:lastRenderedPageBreak/>
        <w:t xml:space="preserve">01 </w:t>
      </w:r>
      <w:r w:rsidR="00715BF4" w:rsidRPr="00960125">
        <w:rPr>
          <w:rFonts w:asciiTheme="minorHAnsi" w:hAnsiTheme="minorHAnsi" w:cstheme="minorHAnsi"/>
          <w:sz w:val="22"/>
          <w:szCs w:val="22"/>
        </w:rPr>
        <w:t>(uma) guitarra elétrica</w:t>
      </w:r>
    </w:p>
    <w:p w14:paraId="00290F4A" w14:textId="77777777" w:rsidR="00960125" w:rsidRDefault="00960125" w:rsidP="00C253DC">
      <w:pPr>
        <w:pStyle w:val="PargrafodaLista"/>
        <w:numPr>
          <w:ilvl w:val="0"/>
          <w:numId w:val="15"/>
        </w:numPr>
        <w:contextualSpacing/>
        <w:jc w:val="both"/>
        <w:rPr>
          <w:rFonts w:asciiTheme="minorHAnsi" w:hAnsiTheme="minorHAnsi" w:cstheme="minorHAnsi"/>
          <w:sz w:val="22"/>
          <w:szCs w:val="22"/>
        </w:rPr>
      </w:pPr>
      <w:r>
        <w:rPr>
          <w:rFonts w:asciiTheme="minorHAnsi" w:hAnsiTheme="minorHAnsi" w:cstheme="minorHAnsi"/>
          <w:sz w:val="22"/>
          <w:szCs w:val="22"/>
        </w:rPr>
        <w:t xml:space="preserve">01 </w:t>
      </w:r>
      <w:r w:rsidR="00715BF4" w:rsidRPr="00C675FA">
        <w:rPr>
          <w:rFonts w:asciiTheme="minorHAnsi" w:hAnsiTheme="minorHAnsi" w:cstheme="minorHAnsi"/>
          <w:sz w:val="22"/>
          <w:szCs w:val="22"/>
        </w:rPr>
        <w:t>(um) contrabaixo elétrico</w:t>
      </w:r>
    </w:p>
    <w:p w14:paraId="7F6E9E82" w14:textId="77777777" w:rsidR="00960125" w:rsidRDefault="00960125" w:rsidP="00C253DC">
      <w:pPr>
        <w:pStyle w:val="PargrafodaLista"/>
        <w:numPr>
          <w:ilvl w:val="0"/>
          <w:numId w:val="15"/>
        </w:numPr>
        <w:contextualSpacing/>
        <w:jc w:val="both"/>
        <w:rPr>
          <w:rFonts w:asciiTheme="minorHAnsi" w:hAnsiTheme="minorHAnsi" w:cstheme="minorHAnsi"/>
          <w:sz w:val="22"/>
          <w:szCs w:val="22"/>
        </w:rPr>
      </w:pPr>
      <w:r>
        <w:rPr>
          <w:rFonts w:asciiTheme="minorHAnsi" w:hAnsiTheme="minorHAnsi" w:cstheme="minorHAnsi"/>
          <w:sz w:val="22"/>
          <w:szCs w:val="22"/>
        </w:rPr>
        <w:t xml:space="preserve">01 </w:t>
      </w:r>
      <w:r w:rsidR="00715BF4" w:rsidRPr="00C675FA">
        <w:rPr>
          <w:rFonts w:asciiTheme="minorHAnsi" w:hAnsiTheme="minorHAnsi" w:cstheme="minorHAnsi"/>
          <w:sz w:val="22"/>
          <w:szCs w:val="22"/>
        </w:rPr>
        <w:t>(um) violão acústico ou eletroacústico</w:t>
      </w:r>
    </w:p>
    <w:p w14:paraId="462F18D4" w14:textId="77777777" w:rsidR="00960125" w:rsidRDefault="00960125" w:rsidP="00C253DC">
      <w:pPr>
        <w:pStyle w:val="PargrafodaLista"/>
        <w:numPr>
          <w:ilvl w:val="0"/>
          <w:numId w:val="15"/>
        </w:numPr>
        <w:contextualSpacing/>
        <w:jc w:val="both"/>
        <w:rPr>
          <w:rFonts w:asciiTheme="minorHAnsi" w:hAnsiTheme="minorHAnsi" w:cstheme="minorHAnsi"/>
          <w:sz w:val="22"/>
          <w:szCs w:val="22"/>
        </w:rPr>
      </w:pPr>
      <w:r>
        <w:rPr>
          <w:rFonts w:asciiTheme="minorHAnsi" w:hAnsiTheme="minorHAnsi" w:cstheme="minorHAnsi"/>
          <w:sz w:val="22"/>
          <w:szCs w:val="22"/>
        </w:rPr>
        <w:t xml:space="preserve">01 </w:t>
      </w:r>
      <w:r w:rsidR="00715BF4" w:rsidRPr="00C675FA">
        <w:rPr>
          <w:rFonts w:asciiTheme="minorHAnsi" w:hAnsiTheme="minorHAnsi" w:cstheme="minorHAnsi"/>
          <w:sz w:val="22"/>
          <w:szCs w:val="22"/>
        </w:rPr>
        <w:t>(uma) viola caipira</w:t>
      </w:r>
    </w:p>
    <w:p w14:paraId="5F7FAA60" w14:textId="77777777" w:rsidR="00960125" w:rsidRDefault="00960125" w:rsidP="00C253DC">
      <w:pPr>
        <w:pStyle w:val="PargrafodaLista"/>
        <w:numPr>
          <w:ilvl w:val="0"/>
          <w:numId w:val="15"/>
        </w:numPr>
        <w:contextualSpacing/>
        <w:jc w:val="both"/>
        <w:rPr>
          <w:rFonts w:asciiTheme="minorHAnsi" w:hAnsiTheme="minorHAnsi" w:cstheme="minorHAnsi"/>
          <w:sz w:val="22"/>
          <w:szCs w:val="22"/>
        </w:rPr>
      </w:pPr>
      <w:r>
        <w:rPr>
          <w:rFonts w:asciiTheme="minorHAnsi" w:hAnsiTheme="minorHAnsi" w:cstheme="minorHAnsi"/>
          <w:sz w:val="22"/>
          <w:szCs w:val="22"/>
        </w:rPr>
        <w:t xml:space="preserve">01 </w:t>
      </w:r>
      <w:r w:rsidR="00715BF4" w:rsidRPr="00C675FA">
        <w:rPr>
          <w:rFonts w:asciiTheme="minorHAnsi" w:hAnsiTheme="minorHAnsi" w:cstheme="minorHAnsi"/>
          <w:sz w:val="22"/>
          <w:szCs w:val="22"/>
        </w:rPr>
        <w:t>(uma) bateria completa com 5 tons, caixa, bumbo e kit de pratos (hi-hat, crash, ride)</w:t>
      </w:r>
    </w:p>
    <w:p w14:paraId="492E0F57" w14:textId="77777777" w:rsidR="00960125" w:rsidRDefault="00715BF4" w:rsidP="00C253DC">
      <w:pPr>
        <w:pStyle w:val="PargrafodaLista"/>
        <w:numPr>
          <w:ilvl w:val="0"/>
          <w:numId w:val="15"/>
        </w:numPr>
        <w:contextualSpacing/>
        <w:jc w:val="both"/>
        <w:rPr>
          <w:rFonts w:asciiTheme="minorHAnsi" w:hAnsiTheme="minorHAnsi" w:cstheme="minorHAnsi"/>
          <w:sz w:val="22"/>
          <w:szCs w:val="22"/>
        </w:rPr>
      </w:pPr>
      <w:r w:rsidRPr="00C675FA">
        <w:rPr>
          <w:rFonts w:asciiTheme="minorHAnsi" w:hAnsiTheme="minorHAnsi" w:cstheme="minorHAnsi"/>
          <w:sz w:val="22"/>
          <w:szCs w:val="22"/>
        </w:rPr>
        <w:t>02 (dois) teclados</w:t>
      </w:r>
    </w:p>
    <w:p w14:paraId="494C6A2A" w14:textId="77777777" w:rsidR="00960125" w:rsidRDefault="00960125" w:rsidP="00C253DC">
      <w:pPr>
        <w:pStyle w:val="PargrafodaLista"/>
        <w:numPr>
          <w:ilvl w:val="0"/>
          <w:numId w:val="15"/>
        </w:numPr>
        <w:contextualSpacing/>
        <w:jc w:val="both"/>
        <w:rPr>
          <w:rFonts w:asciiTheme="minorHAnsi" w:hAnsiTheme="minorHAnsi" w:cstheme="minorHAnsi"/>
          <w:sz w:val="22"/>
          <w:szCs w:val="22"/>
        </w:rPr>
      </w:pPr>
      <w:r>
        <w:rPr>
          <w:rFonts w:asciiTheme="minorHAnsi" w:hAnsiTheme="minorHAnsi" w:cstheme="minorHAnsi"/>
          <w:sz w:val="22"/>
          <w:szCs w:val="22"/>
        </w:rPr>
        <w:t xml:space="preserve">01 </w:t>
      </w:r>
      <w:r w:rsidR="00715BF4" w:rsidRPr="00C675FA">
        <w:rPr>
          <w:rFonts w:asciiTheme="minorHAnsi" w:hAnsiTheme="minorHAnsi" w:cstheme="minorHAnsi"/>
          <w:sz w:val="22"/>
          <w:szCs w:val="22"/>
        </w:rPr>
        <w:t>(um) acordeom com no mínimo 120 baixos</w:t>
      </w:r>
    </w:p>
    <w:p w14:paraId="04C66D25" w14:textId="7279E4D3" w:rsidR="00960125" w:rsidRPr="00960125" w:rsidRDefault="00960125" w:rsidP="00C253DC">
      <w:pPr>
        <w:pStyle w:val="PargrafodaLista"/>
        <w:numPr>
          <w:ilvl w:val="0"/>
          <w:numId w:val="15"/>
        </w:numPr>
        <w:contextualSpacing/>
        <w:jc w:val="both"/>
        <w:rPr>
          <w:rFonts w:asciiTheme="minorHAnsi" w:hAnsiTheme="minorHAnsi" w:cstheme="minorHAnsi"/>
          <w:sz w:val="22"/>
          <w:szCs w:val="22"/>
        </w:rPr>
      </w:pPr>
      <w:r w:rsidRPr="00960125">
        <w:rPr>
          <w:rFonts w:asciiTheme="minorHAnsi" w:hAnsiTheme="minorHAnsi" w:cstheme="minorHAnsi"/>
          <w:sz w:val="22"/>
          <w:szCs w:val="22"/>
        </w:rPr>
        <w:t>Instrumentos de percussão diversos (mínimo: pandeiro, tamborim, ganzá, agogô e surdo)</w:t>
      </w:r>
    </w:p>
    <w:p w14:paraId="440470F2" w14:textId="77777777" w:rsidR="00960125" w:rsidRDefault="00960125" w:rsidP="00C253DC">
      <w:pPr>
        <w:pStyle w:val="PargrafodaLista"/>
        <w:ind w:left="873"/>
        <w:jc w:val="both"/>
        <w:rPr>
          <w:rFonts w:asciiTheme="minorHAnsi" w:hAnsiTheme="minorHAnsi" w:cstheme="minorHAnsi"/>
          <w:sz w:val="22"/>
          <w:szCs w:val="22"/>
        </w:rPr>
      </w:pPr>
    </w:p>
    <w:p w14:paraId="07E7A4DE" w14:textId="4D0DF038" w:rsidR="00960125" w:rsidRDefault="00960125" w:rsidP="00C253DC">
      <w:pPr>
        <w:pStyle w:val="PargrafodaLista"/>
        <w:ind w:left="-1134"/>
        <w:jc w:val="both"/>
        <w:rPr>
          <w:rFonts w:asciiTheme="minorHAnsi" w:hAnsiTheme="minorHAnsi" w:cstheme="minorHAnsi"/>
          <w:sz w:val="22"/>
          <w:szCs w:val="22"/>
        </w:rPr>
      </w:pPr>
      <w:r>
        <w:rPr>
          <w:rFonts w:asciiTheme="minorHAnsi" w:hAnsiTheme="minorHAnsi" w:cstheme="minorHAnsi"/>
          <w:sz w:val="22"/>
          <w:szCs w:val="22"/>
        </w:rPr>
        <w:t>A banda deverá fornecer e disponibilizar, também, o que segue:</w:t>
      </w:r>
    </w:p>
    <w:p w14:paraId="73756FAB" w14:textId="77777777" w:rsidR="00960125" w:rsidRDefault="00715BF4" w:rsidP="00C253DC">
      <w:pPr>
        <w:pStyle w:val="PargrafodaLista"/>
        <w:numPr>
          <w:ilvl w:val="0"/>
          <w:numId w:val="16"/>
        </w:numPr>
        <w:jc w:val="both"/>
        <w:rPr>
          <w:rFonts w:asciiTheme="minorHAnsi" w:hAnsiTheme="minorHAnsi" w:cstheme="minorHAnsi"/>
          <w:sz w:val="22"/>
          <w:szCs w:val="22"/>
        </w:rPr>
      </w:pPr>
      <w:r w:rsidRPr="00960125">
        <w:rPr>
          <w:rFonts w:asciiTheme="minorHAnsi" w:hAnsiTheme="minorHAnsi" w:cstheme="minorHAnsi"/>
          <w:sz w:val="22"/>
          <w:szCs w:val="22"/>
        </w:rPr>
        <w:t>10 (dez) microfones, sendo:</w:t>
      </w:r>
    </w:p>
    <w:p w14:paraId="71985A9C" w14:textId="77777777" w:rsidR="00960125" w:rsidRDefault="00715BF4" w:rsidP="006C744B">
      <w:pPr>
        <w:pStyle w:val="PargrafodaLista"/>
        <w:numPr>
          <w:ilvl w:val="1"/>
          <w:numId w:val="16"/>
        </w:numPr>
        <w:jc w:val="both"/>
        <w:rPr>
          <w:rFonts w:asciiTheme="minorHAnsi" w:hAnsiTheme="minorHAnsi" w:cstheme="minorHAnsi"/>
          <w:sz w:val="22"/>
          <w:szCs w:val="22"/>
        </w:rPr>
      </w:pPr>
      <w:r w:rsidRPr="00C675FA">
        <w:rPr>
          <w:rFonts w:asciiTheme="minorHAnsi" w:hAnsiTheme="minorHAnsi" w:cstheme="minorHAnsi"/>
          <w:sz w:val="22"/>
          <w:szCs w:val="22"/>
        </w:rPr>
        <w:t>04 (quatro) microfones sem fio, destinados aos intérpretes e ao cerimonialista</w:t>
      </w:r>
    </w:p>
    <w:p w14:paraId="290B4BCC" w14:textId="0153617C" w:rsidR="00960125" w:rsidRDefault="00715BF4" w:rsidP="006C744B">
      <w:pPr>
        <w:pStyle w:val="PargrafodaLista"/>
        <w:numPr>
          <w:ilvl w:val="1"/>
          <w:numId w:val="16"/>
        </w:numPr>
        <w:jc w:val="both"/>
        <w:rPr>
          <w:rFonts w:asciiTheme="minorHAnsi" w:hAnsiTheme="minorHAnsi" w:cstheme="minorHAnsi"/>
          <w:sz w:val="22"/>
          <w:szCs w:val="22"/>
        </w:rPr>
      </w:pPr>
      <w:r w:rsidRPr="00C675FA">
        <w:rPr>
          <w:rFonts w:asciiTheme="minorHAnsi" w:hAnsiTheme="minorHAnsi" w:cstheme="minorHAnsi"/>
          <w:sz w:val="22"/>
          <w:szCs w:val="22"/>
        </w:rPr>
        <w:t>06 (seis) microfones com fio para os músicos e back</w:t>
      </w:r>
      <w:r w:rsidR="005A5A45">
        <w:rPr>
          <w:rFonts w:asciiTheme="minorHAnsi" w:hAnsiTheme="minorHAnsi" w:cstheme="minorHAnsi"/>
          <w:sz w:val="22"/>
          <w:szCs w:val="22"/>
        </w:rPr>
        <w:t>ing</w:t>
      </w:r>
      <w:r w:rsidRPr="00C675FA">
        <w:rPr>
          <w:rFonts w:asciiTheme="minorHAnsi" w:hAnsiTheme="minorHAnsi" w:cstheme="minorHAnsi"/>
          <w:sz w:val="22"/>
          <w:szCs w:val="22"/>
        </w:rPr>
        <w:t xml:space="preserve"> vocal</w:t>
      </w:r>
    </w:p>
    <w:p w14:paraId="726BBAE4" w14:textId="049DEAAA" w:rsidR="00960125" w:rsidRPr="00C10594" w:rsidRDefault="00960125" w:rsidP="00C253DC">
      <w:pPr>
        <w:pStyle w:val="PargrafodaLista"/>
        <w:numPr>
          <w:ilvl w:val="0"/>
          <w:numId w:val="16"/>
        </w:numPr>
        <w:jc w:val="both"/>
        <w:rPr>
          <w:rFonts w:asciiTheme="minorHAnsi" w:hAnsiTheme="minorHAnsi" w:cstheme="minorHAnsi"/>
          <w:sz w:val="22"/>
          <w:szCs w:val="22"/>
        </w:rPr>
      </w:pPr>
      <w:r w:rsidRPr="00C10594">
        <w:rPr>
          <w:rFonts w:asciiTheme="minorHAnsi" w:hAnsiTheme="minorHAnsi" w:cstheme="minorHAnsi"/>
          <w:sz w:val="22"/>
          <w:szCs w:val="22"/>
        </w:rPr>
        <w:t>0</w:t>
      </w:r>
      <w:r w:rsidR="00C10594" w:rsidRPr="00C10594">
        <w:rPr>
          <w:rFonts w:asciiTheme="minorHAnsi" w:hAnsiTheme="minorHAnsi" w:cstheme="minorHAnsi"/>
          <w:sz w:val="22"/>
          <w:szCs w:val="22"/>
        </w:rPr>
        <w:t>2</w:t>
      </w:r>
      <w:r w:rsidRPr="00C10594">
        <w:rPr>
          <w:rFonts w:asciiTheme="minorHAnsi" w:hAnsiTheme="minorHAnsi" w:cstheme="minorHAnsi"/>
          <w:sz w:val="22"/>
          <w:szCs w:val="22"/>
        </w:rPr>
        <w:t xml:space="preserve"> backing vocal, </w:t>
      </w:r>
      <w:r w:rsidR="00524D0D">
        <w:rPr>
          <w:rFonts w:asciiTheme="minorHAnsi" w:hAnsiTheme="minorHAnsi" w:cstheme="minorHAnsi"/>
          <w:sz w:val="22"/>
          <w:szCs w:val="22"/>
        </w:rPr>
        <w:t xml:space="preserve">sendo </w:t>
      </w:r>
      <w:r w:rsidRPr="00C10594">
        <w:rPr>
          <w:rFonts w:asciiTheme="minorHAnsi" w:hAnsiTheme="minorHAnsi" w:cstheme="minorHAnsi"/>
          <w:sz w:val="22"/>
          <w:szCs w:val="22"/>
        </w:rPr>
        <w:t>uma voz feminina</w:t>
      </w:r>
      <w:r w:rsidR="00C253DC" w:rsidRPr="00C10594">
        <w:rPr>
          <w:rFonts w:asciiTheme="minorHAnsi" w:hAnsiTheme="minorHAnsi" w:cstheme="minorHAnsi"/>
          <w:sz w:val="22"/>
          <w:szCs w:val="22"/>
        </w:rPr>
        <w:t xml:space="preserve"> e uma voz masculina</w:t>
      </w:r>
      <w:r w:rsidRPr="00C10594">
        <w:rPr>
          <w:rFonts w:asciiTheme="minorHAnsi" w:hAnsiTheme="minorHAnsi" w:cstheme="minorHAnsi"/>
          <w:sz w:val="22"/>
          <w:szCs w:val="22"/>
        </w:rPr>
        <w:t>, para acompanhamento dos candidatos</w:t>
      </w:r>
      <w:r w:rsidR="00C253DC" w:rsidRPr="00C10594">
        <w:rPr>
          <w:rFonts w:asciiTheme="minorHAnsi" w:hAnsiTheme="minorHAnsi" w:cstheme="minorHAnsi"/>
          <w:sz w:val="22"/>
          <w:szCs w:val="22"/>
        </w:rPr>
        <w:t>.</w:t>
      </w:r>
    </w:p>
    <w:p w14:paraId="4D2ADD73" w14:textId="6BAE558D" w:rsidR="00715BF4" w:rsidRPr="00C675FA" w:rsidRDefault="00715BF4" w:rsidP="00C253DC">
      <w:pPr>
        <w:ind w:left="-1134"/>
        <w:jc w:val="both"/>
        <w:rPr>
          <w:rFonts w:asciiTheme="minorHAnsi" w:hAnsiTheme="minorHAnsi" w:cstheme="minorHAnsi"/>
          <w:sz w:val="22"/>
          <w:szCs w:val="22"/>
        </w:rPr>
      </w:pPr>
      <w:r w:rsidRPr="00C675FA">
        <w:rPr>
          <w:rFonts w:asciiTheme="minorHAnsi" w:hAnsiTheme="minorHAnsi" w:cstheme="minorHAnsi"/>
          <w:sz w:val="22"/>
          <w:szCs w:val="22"/>
        </w:rPr>
        <w:t>Todos os profissionais envolvidos deverão possuir experiência comprovada em festivais ou eventos musicais de médio/grande porte, com capacidade técnica para acompanhar apresentações ao vivo, adaptando-se às demandas de diferentes intérpretes e gêneros musicais.</w:t>
      </w:r>
    </w:p>
    <w:p w14:paraId="59999230" w14:textId="77777777" w:rsidR="006C744B" w:rsidRDefault="006C744B" w:rsidP="00C10594">
      <w:pPr>
        <w:rPr>
          <w:rFonts w:asciiTheme="minorHAnsi" w:hAnsiTheme="minorHAnsi" w:cstheme="minorHAnsi"/>
          <w:sz w:val="22"/>
          <w:szCs w:val="22"/>
        </w:rPr>
      </w:pPr>
    </w:p>
    <w:p w14:paraId="3FB4D162" w14:textId="7B0BB640" w:rsidR="006C744B" w:rsidRPr="008E6E75" w:rsidRDefault="006C744B" w:rsidP="006C744B">
      <w:pPr>
        <w:spacing w:line="360" w:lineRule="auto"/>
        <w:ind w:left="-1134"/>
        <w:contextualSpacing/>
        <w:jc w:val="both"/>
        <w:rPr>
          <w:sz w:val="24"/>
          <w:szCs w:val="24"/>
        </w:rPr>
      </w:pPr>
      <w:r w:rsidRPr="008E6E75">
        <w:rPr>
          <w:sz w:val="24"/>
          <w:szCs w:val="24"/>
        </w:rPr>
        <w:t>Será de responsabilidade da banda o fornecimento para todas as datas previstas, no mínimo</w:t>
      </w:r>
      <w:r>
        <w:rPr>
          <w:sz w:val="24"/>
          <w:szCs w:val="24"/>
        </w:rPr>
        <w:t>,</w:t>
      </w:r>
      <w:r w:rsidRPr="008E6E75">
        <w:rPr>
          <w:sz w:val="24"/>
          <w:szCs w:val="24"/>
        </w:rPr>
        <w:t xml:space="preserve"> </w:t>
      </w:r>
      <w:r>
        <w:rPr>
          <w:sz w:val="24"/>
          <w:szCs w:val="24"/>
        </w:rPr>
        <w:t>d</w:t>
      </w:r>
      <w:r w:rsidRPr="008E6E75">
        <w:rPr>
          <w:sz w:val="24"/>
          <w:szCs w:val="24"/>
        </w:rPr>
        <w:t>os seguintes equipamentos de sonorização:</w:t>
      </w:r>
    </w:p>
    <w:p w14:paraId="16D16DD4"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08 linearray com 2x10” e drive titanium 2” (04 por lado)</w:t>
      </w:r>
    </w:p>
    <w:p w14:paraId="7B6F0D97"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08 caixas de sub com 02 alto falantes de 18 pol (04 por lado)</w:t>
      </w:r>
    </w:p>
    <w:p w14:paraId="6E69672B"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r>
      <w:r>
        <w:rPr>
          <w:sz w:val="24"/>
          <w:szCs w:val="24"/>
        </w:rPr>
        <w:t>P</w:t>
      </w:r>
      <w:r w:rsidRPr="0091145C">
        <w:rPr>
          <w:sz w:val="24"/>
          <w:szCs w:val="24"/>
        </w:rPr>
        <w:t>otências para sonorizar espaço com</w:t>
      </w:r>
      <w:r w:rsidRPr="00424D09">
        <w:rPr>
          <w:sz w:val="24"/>
          <w:szCs w:val="24"/>
        </w:rPr>
        <w:t xml:space="preserve"> até 1.500 pessoas</w:t>
      </w:r>
    </w:p>
    <w:p w14:paraId="5CA7CCA3"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01 processador de áudio</w:t>
      </w:r>
    </w:p>
    <w:p w14:paraId="2C627856"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01 equalizador Stereo</w:t>
      </w:r>
    </w:p>
    <w:p w14:paraId="58AF3D07" w14:textId="77777777" w:rsidR="006C744B" w:rsidRDefault="006C744B" w:rsidP="006C744B">
      <w:pPr>
        <w:spacing w:line="360" w:lineRule="auto"/>
        <w:contextualSpacing/>
        <w:jc w:val="both"/>
        <w:rPr>
          <w:sz w:val="24"/>
          <w:szCs w:val="24"/>
        </w:rPr>
      </w:pPr>
      <w:r w:rsidRPr="00424D09">
        <w:rPr>
          <w:sz w:val="24"/>
          <w:szCs w:val="24"/>
        </w:rPr>
        <w:t>•</w:t>
      </w:r>
      <w:r w:rsidRPr="00424D09">
        <w:rPr>
          <w:sz w:val="24"/>
          <w:szCs w:val="24"/>
        </w:rPr>
        <w:tab/>
        <w:t>01 monitor para bateria 1 x 18”</w:t>
      </w:r>
    </w:p>
    <w:p w14:paraId="55C521D0"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04 monitores para palco</w:t>
      </w:r>
    </w:p>
    <w:p w14:paraId="06AF1477" w14:textId="77777777" w:rsidR="006C744B" w:rsidRPr="0091145C" w:rsidRDefault="006C744B" w:rsidP="006C744B">
      <w:pPr>
        <w:spacing w:line="360" w:lineRule="auto"/>
        <w:contextualSpacing/>
        <w:jc w:val="both"/>
        <w:rPr>
          <w:sz w:val="24"/>
          <w:szCs w:val="24"/>
        </w:rPr>
      </w:pPr>
      <w:r w:rsidRPr="00424D09">
        <w:rPr>
          <w:sz w:val="24"/>
          <w:szCs w:val="24"/>
        </w:rPr>
        <w:t>•</w:t>
      </w:r>
      <w:r w:rsidRPr="00424D09">
        <w:rPr>
          <w:sz w:val="24"/>
          <w:szCs w:val="24"/>
        </w:rPr>
        <w:tab/>
        <w:t xml:space="preserve">02 sidelinearray com 2 x </w:t>
      </w:r>
      <w:r w:rsidRPr="0091145C">
        <w:rPr>
          <w:sz w:val="24"/>
          <w:szCs w:val="24"/>
        </w:rPr>
        <w:t>10” e drive Titanium 2” (1 por lado)</w:t>
      </w:r>
    </w:p>
    <w:p w14:paraId="05B0BBED" w14:textId="77777777" w:rsidR="006C744B" w:rsidRPr="0091145C" w:rsidRDefault="006C744B" w:rsidP="006C744B">
      <w:pPr>
        <w:spacing w:line="360" w:lineRule="auto"/>
        <w:contextualSpacing/>
        <w:jc w:val="both"/>
        <w:rPr>
          <w:sz w:val="24"/>
          <w:szCs w:val="24"/>
        </w:rPr>
      </w:pPr>
      <w:r w:rsidRPr="0091145C">
        <w:rPr>
          <w:sz w:val="24"/>
          <w:szCs w:val="24"/>
        </w:rPr>
        <w:t>•</w:t>
      </w:r>
      <w:r w:rsidRPr="0091145C">
        <w:rPr>
          <w:sz w:val="24"/>
          <w:szCs w:val="24"/>
        </w:rPr>
        <w:tab/>
        <w:t>01 sistema de Power play com cabos e fones</w:t>
      </w:r>
    </w:p>
    <w:p w14:paraId="68262A65"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06 praticável</w:t>
      </w:r>
    </w:p>
    <w:p w14:paraId="0F0B45D6" w14:textId="77777777" w:rsidR="006C744B" w:rsidRDefault="006C744B" w:rsidP="006C744B">
      <w:pPr>
        <w:spacing w:line="360" w:lineRule="auto"/>
        <w:contextualSpacing/>
        <w:jc w:val="both"/>
        <w:rPr>
          <w:sz w:val="24"/>
          <w:szCs w:val="24"/>
        </w:rPr>
      </w:pPr>
      <w:r w:rsidRPr="00424D09">
        <w:rPr>
          <w:sz w:val="24"/>
          <w:szCs w:val="24"/>
        </w:rPr>
        <w:t>•</w:t>
      </w:r>
      <w:r w:rsidRPr="00424D09">
        <w:rPr>
          <w:sz w:val="24"/>
          <w:szCs w:val="24"/>
        </w:rPr>
        <w:tab/>
        <w:t xml:space="preserve">70 cabos xlr </w:t>
      </w:r>
    </w:p>
    <w:p w14:paraId="1B35407B" w14:textId="0F74D5C6" w:rsidR="006C744B" w:rsidRPr="006C744B" w:rsidRDefault="006C744B" w:rsidP="006C744B">
      <w:pPr>
        <w:spacing w:line="360" w:lineRule="auto"/>
        <w:contextualSpacing/>
        <w:jc w:val="both"/>
        <w:rPr>
          <w:sz w:val="24"/>
          <w:szCs w:val="24"/>
        </w:rPr>
      </w:pPr>
      <w:r w:rsidRPr="00424D09">
        <w:rPr>
          <w:sz w:val="24"/>
          <w:szCs w:val="24"/>
        </w:rPr>
        <w:t>•</w:t>
      </w:r>
      <w:r w:rsidRPr="00424D09">
        <w:rPr>
          <w:sz w:val="24"/>
          <w:szCs w:val="24"/>
        </w:rPr>
        <w:tab/>
      </w:r>
      <w:r w:rsidRPr="006C744B">
        <w:rPr>
          <w:sz w:val="24"/>
          <w:szCs w:val="24"/>
        </w:rPr>
        <w:t>20 cabos instrumentos</w:t>
      </w:r>
    </w:p>
    <w:p w14:paraId="64F775B7"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Todo cabeamento para funcionamento do sistema</w:t>
      </w:r>
    </w:p>
    <w:p w14:paraId="046BCED1"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01 cubo para contra</w:t>
      </w:r>
      <w:r>
        <w:rPr>
          <w:sz w:val="24"/>
          <w:szCs w:val="24"/>
        </w:rPr>
        <w:t xml:space="preserve"> </w:t>
      </w:r>
      <w:r w:rsidRPr="00424D09">
        <w:rPr>
          <w:sz w:val="24"/>
          <w:szCs w:val="24"/>
        </w:rPr>
        <w:t>baixo 100 watts</w:t>
      </w:r>
      <w:r>
        <w:rPr>
          <w:sz w:val="24"/>
          <w:szCs w:val="24"/>
        </w:rPr>
        <w:t>,</w:t>
      </w:r>
      <w:r w:rsidRPr="00424D09">
        <w:rPr>
          <w:sz w:val="24"/>
          <w:szCs w:val="24"/>
        </w:rPr>
        <w:t xml:space="preserve"> 04 falantes de 10 pol </w:t>
      </w:r>
      <w:r>
        <w:rPr>
          <w:sz w:val="24"/>
          <w:szCs w:val="24"/>
        </w:rPr>
        <w:t xml:space="preserve">e </w:t>
      </w:r>
      <w:r w:rsidRPr="00424D09">
        <w:rPr>
          <w:sz w:val="24"/>
          <w:szCs w:val="24"/>
        </w:rPr>
        <w:t>01 falante de 18 pol</w:t>
      </w:r>
    </w:p>
    <w:p w14:paraId="36E9D987"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01 cubo para guitarra valvulado e</w:t>
      </w:r>
      <w:r>
        <w:rPr>
          <w:sz w:val="24"/>
          <w:szCs w:val="24"/>
        </w:rPr>
        <w:t xml:space="preserve"> </w:t>
      </w:r>
      <w:r w:rsidRPr="00424D09">
        <w:rPr>
          <w:sz w:val="24"/>
          <w:szCs w:val="24"/>
        </w:rPr>
        <w:t>04 falantes de 10”</w:t>
      </w:r>
    </w:p>
    <w:p w14:paraId="7B7360DA" w14:textId="77777777" w:rsidR="00F12443" w:rsidRDefault="006C744B" w:rsidP="00F12443">
      <w:pPr>
        <w:pStyle w:val="Textodecomentrio"/>
      </w:pPr>
      <w:r w:rsidRPr="00424D09">
        <w:rPr>
          <w:sz w:val="24"/>
          <w:szCs w:val="24"/>
        </w:rPr>
        <w:t>•</w:t>
      </w:r>
      <w:r w:rsidRPr="00424D09">
        <w:rPr>
          <w:sz w:val="24"/>
          <w:szCs w:val="24"/>
        </w:rPr>
        <w:tab/>
        <w:t>01 bateria completa com</w:t>
      </w:r>
      <w:r w:rsidR="00F12443">
        <w:rPr>
          <w:sz w:val="24"/>
          <w:szCs w:val="24"/>
        </w:rPr>
        <w:t xml:space="preserve"> </w:t>
      </w:r>
      <w:r w:rsidR="00F12443">
        <w:t>microfonação dedicada (microfone individual por componente)</w:t>
      </w:r>
    </w:p>
    <w:p w14:paraId="0A65847B"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02 consoles digitais 32 canais com expansão</w:t>
      </w:r>
    </w:p>
    <w:p w14:paraId="79B3036E" w14:textId="4D4D15D2" w:rsidR="006C744B" w:rsidRPr="008E6E75" w:rsidRDefault="006C744B" w:rsidP="006C744B">
      <w:pPr>
        <w:spacing w:line="360" w:lineRule="auto"/>
        <w:ind w:left="-1134"/>
        <w:contextualSpacing/>
        <w:jc w:val="both"/>
        <w:rPr>
          <w:sz w:val="24"/>
          <w:szCs w:val="24"/>
        </w:rPr>
      </w:pPr>
      <w:r w:rsidRPr="008E6E75">
        <w:rPr>
          <w:sz w:val="24"/>
          <w:szCs w:val="24"/>
        </w:rPr>
        <w:lastRenderedPageBreak/>
        <w:t>Será de responsabilidade da banda o fornecimento para todas as datas previstas, no mínimo</w:t>
      </w:r>
      <w:r>
        <w:rPr>
          <w:sz w:val="24"/>
          <w:szCs w:val="24"/>
        </w:rPr>
        <w:t>,</w:t>
      </w:r>
      <w:r w:rsidRPr="008E6E75">
        <w:rPr>
          <w:sz w:val="24"/>
          <w:szCs w:val="24"/>
        </w:rPr>
        <w:t xml:space="preserve"> </w:t>
      </w:r>
      <w:r>
        <w:rPr>
          <w:sz w:val="24"/>
          <w:szCs w:val="24"/>
        </w:rPr>
        <w:t>d</w:t>
      </w:r>
      <w:r w:rsidRPr="008E6E75">
        <w:rPr>
          <w:sz w:val="24"/>
          <w:szCs w:val="24"/>
        </w:rPr>
        <w:t xml:space="preserve">os seguintes equipamentos de </w:t>
      </w:r>
      <w:r>
        <w:rPr>
          <w:sz w:val="24"/>
          <w:szCs w:val="24"/>
        </w:rPr>
        <w:t>iluminação</w:t>
      </w:r>
      <w:r w:rsidRPr="008E6E75">
        <w:rPr>
          <w:sz w:val="24"/>
          <w:szCs w:val="24"/>
        </w:rPr>
        <w:t>:</w:t>
      </w:r>
    </w:p>
    <w:p w14:paraId="26012EDA"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60 metros de treliça q30 em alumínio</w:t>
      </w:r>
    </w:p>
    <w:p w14:paraId="166F2130"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10 beam 200 5r</w:t>
      </w:r>
    </w:p>
    <w:p w14:paraId="4058E68F"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16 par led 3 watts rgbw</w:t>
      </w:r>
    </w:p>
    <w:p w14:paraId="2D91D7AA"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04 lâmpadas par 64</w:t>
      </w:r>
    </w:p>
    <w:p w14:paraId="4F0B54D2"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2 minis brut</w:t>
      </w:r>
    </w:p>
    <w:p w14:paraId="00C1E1BF" w14:textId="77777777" w:rsidR="006C744B" w:rsidRDefault="006C744B" w:rsidP="006C744B">
      <w:pPr>
        <w:spacing w:line="360" w:lineRule="auto"/>
        <w:contextualSpacing/>
        <w:jc w:val="both"/>
        <w:rPr>
          <w:sz w:val="24"/>
          <w:szCs w:val="24"/>
        </w:rPr>
      </w:pPr>
      <w:r w:rsidRPr="00424D09">
        <w:rPr>
          <w:sz w:val="24"/>
          <w:szCs w:val="24"/>
        </w:rPr>
        <w:t>•</w:t>
      </w:r>
      <w:r w:rsidRPr="00424D09">
        <w:rPr>
          <w:sz w:val="24"/>
          <w:szCs w:val="24"/>
        </w:rPr>
        <w:tab/>
      </w:r>
      <w:r w:rsidRPr="0091145C">
        <w:rPr>
          <w:sz w:val="24"/>
          <w:szCs w:val="24"/>
        </w:rPr>
        <w:t xml:space="preserve">console digital para controle de iluminação DMX </w:t>
      </w:r>
    </w:p>
    <w:p w14:paraId="28FE0D9E" w14:textId="77777777" w:rsidR="006C744B" w:rsidRPr="00424D09" w:rsidRDefault="006C744B" w:rsidP="006C744B">
      <w:pPr>
        <w:spacing w:line="360" w:lineRule="auto"/>
        <w:contextualSpacing/>
        <w:jc w:val="both"/>
        <w:rPr>
          <w:sz w:val="24"/>
          <w:szCs w:val="24"/>
        </w:rPr>
      </w:pPr>
      <w:r w:rsidRPr="0091145C">
        <w:rPr>
          <w:sz w:val="24"/>
          <w:szCs w:val="24"/>
        </w:rPr>
        <w:t>•</w:t>
      </w:r>
      <w:r w:rsidRPr="0091145C">
        <w:rPr>
          <w:sz w:val="24"/>
          <w:szCs w:val="24"/>
        </w:rPr>
        <w:tab/>
        <w:t>02 dimer 12 canais</w:t>
      </w:r>
    </w:p>
    <w:p w14:paraId="355D26D7"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Fechamento para grid com cortina preta</w:t>
      </w:r>
    </w:p>
    <w:p w14:paraId="51A7CD2D"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Cabeamento para iluminação</w:t>
      </w:r>
    </w:p>
    <w:p w14:paraId="4AA06E3C" w14:textId="52B4724A" w:rsidR="006C744B" w:rsidRPr="00710616" w:rsidRDefault="006C744B" w:rsidP="006C744B">
      <w:pPr>
        <w:spacing w:line="360" w:lineRule="auto"/>
        <w:ind w:left="-993"/>
        <w:contextualSpacing/>
        <w:jc w:val="both"/>
        <w:rPr>
          <w:sz w:val="24"/>
          <w:szCs w:val="24"/>
        </w:rPr>
      </w:pPr>
      <w:r w:rsidRPr="00710616">
        <w:rPr>
          <w:sz w:val="24"/>
          <w:szCs w:val="24"/>
        </w:rPr>
        <w:t>Deverá fornecer também, no mínimo:</w:t>
      </w:r>
    </w:p>
    <w:p w14:paraId="07B1C09A" w14:textId="77777777" w:rsidR="006C744B" w:rsidRPr="00424D09" w:rsidRDefault="006C744B" w:rsidP="006C744B">
      <w:pPr>
        <w:spacing w:line="360" w:lineRule="auto"/>
        <w:contextualSpacing/>
        <w:jc w:val="both"/>
        <w:rPr>
          <w:sz w:val="24"/>
          <w:szCs w:val="24"/>
        </w:rPr>
      </w:pPr>
      <w:r w:rsidRPr="00710616">
        <w:rPr>
          <w:sz w:val="24"/>
          <w:szCs w:val="24"/>
        </w:rPr>
        <w:t>•</w:t>
      </w:r>
      <w:r w:rsidRPr="00710616">
        <w:rPr>
          <w:sz w:val="24"/>
          <w:szCs w:val="24"/>
        </w:rPr>
        <w:tab/>
        <w:t>12 placas de painel de led p4</w:t>
      </w:r>
    </w:p>
    <w:p w14:paraId="49368E64"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01 processador c/ ledsink</w:t>
      </w:r>
    </w:p>
    <w:p w14:paraId="4D015FE1"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01 máquina de fumaça</w:t>
      </w:r>
    </w:p>
    <w:p w14:paraId="48C81481"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01 main power 12 KVA</w:t>
      </w:r>
    </w:p>
    <w:p w14:paraId="3EC76391" w14:textId="77777777" w:rsidR="006C744B" w:rsidRPr="00424D09" w:rsidRDefault="006C744B" w:rsidP="006C744B">
      <w:pPr>
        <w:spacing w:line="360" w:lineRule="auto"/>
        <w:contextualSpacing/>
        <w:jc w:val="both"/>
        <w:rPr>
          <w:sz w:val="24"/>
          <w:szCs w:val="24"/>
        </w:rPr>
      </w:pPr>
      <w:r w:rsidRPr="00424D09">
        <w:rPr>
          <w:sz w:val="24"/>
          <w:szCs w:val="24"/>
        </w:rPr>
        <w:t>•</w:t>
      </w:r>
      <w:r w:rsidRPr="00424D09">
        <w:rPr>
          <w:sz w:val="24"/>
          <w:szCs w:val="24"/>
        </w:rPr>
        <w:tab/>
        <w:t>01 pedaleira de efeitos para guitarra</w:t>
      </w:r>
    </w:p>
    <w:p w14:paraId="20EF71B8" w14:textId="02438F31" w:rsidR="006C744B" w:rsidRDefault="006C744B" w:rsidP="003F3EF4">
      <w:pPr>
        <w:ind w:left="-1134" w:firstLine="1134"/>
        <w:jc w:val="both"/>
        <w:rPr>
          <w:sz w:val="24"/>
          <w:szCs w:val="24"/>
        </w:rPr>
      </w:pPr>
      <w:r w:rsidRPr="00424D09">
        <w:rPr>
          <w:sz w:val="24"/>
          <w:szCs w:val="24"/>
        </w:rPr>
        <w:t>•</w:t>
      </w:r>
      <w:r w:rsidRPr="00424D09">
        <w:rPr>
          <w:sz w:val="24"/>
          <w:szCs w:val="24"/>
        </w:rPr>
        <w:tab/>
      </w:r>
      <w:r w:rsidRPr="0087708F">
        <w:rPr>
          <w:sz w:val="24"/>
          <w:szCs w:val="24"/>
        </w:rPr>
        <w:t>05</w:t>
      </w:r>
      <w:r>
        <w:rPr>
          <w:sz w:val="24"/>
          <w:szCs w:val="24"/>
        </w:rPr>
        <w:t xml:space="preserve"> f</w:t>
      </w:r>
      <w:r w:rsidRPr="00424D09">
        <w:rPr>
          <w:sz w:val="24"/>
          <w:szCs w:val="24"/>
        </w:rPr>
        <w:t>ones de ouvido para jurados</w:t>
      </w:r>
    </w:p>
    <w:p w14:paraId="084C685A" w14:textId="77777777" w:rsidR="00295D63" w:rsidRDefault="00295D63" w:rsidP="003F3EF4">
      <w:pPr>
        <w:ind w:left="-1134" w:firstLine="1134"/>
        <w:jc w:val="both"/>
        <w:rPr>
          <w:sz w:val="24"/>
          <w:szCs w:val="24"/>
        </w:rPr>
      </w:pPr>
    </w:p>
    <w:p w14:paraId="0539E272" w14:textId="56BA59EF" w:rsidR="005D4405" w:rsidRPr="005D4405" w:rsidRDefault="005D4405" w:rsidP="005D4405">
      <w:pPr>
        <w:spacing w:line="360" w:lineRule="auto"/>
        <w:ind w:left="-993"/>
        <w:contextualSpacing/>
        <w:jc w:val="both"/>
        <w:rPr>
          <w:sz w:val="24"/>
          <w:szCs w:val="24"/>
        </w:rPr>
      </w:pPr>
      <w:r w:rsidRPr="005D4405">
        <w:rPr>
          <w:sz w:val="24"/>
          <w:szCs w:val="24"/>
        </w:rPr>
        <w:t>A contratada deverá apresentar Atestado de Capacidade Técnica que comprove a realização de serviços iguais ou semelhantes ao objeto deste estudo (festival da canção de âmbito, no mínimo, regional) em nome da banda, emitido por órgão da administração pública ou por Associações/Entidades devidamente cadastradas no Cadastro Nacional de Pessoa Jurídica.</w:t>
      </w:r>
    </w:p>
    <w:p w14:paraId="18B0EA16" w14:textId="36C92C6F" w:rsidR="005D4405" w:rsidRDefault="005D4405" w:rsidP="005D4405">
      <w:pPr>
        <w:spacing w:line="360" w:lineRule="auto"/>
        <w:ind w:left="-993"/>
        <w:contextualSpacing/>
        <w:jc w:val="both"/>
        <w:rPr>
          <w:sz w:val="24"/>
          <w:szCs w:val="24"/>
        </w:rPr>
      </w:pPr>
      <w:r w:rsidRPr="005D4405">
        <w:rPr>
          <w:sz w:val="24"/>
          <w:szCs w:val="24"/>
        </w:rPr>
        <w:t>A contratada deverá ter Responsável Técnico de Som e Iluminação, com anuência do contratado, devidamente habilitado e que esteja em conformidade com a norma NR10, sendo necessário a apresentação de registro profissional no órgão competente</w:t>
      </w:r>
      <w:r>
        <w:rPr>
          <w:sz w:val="24"/>
          <w:szCs w:val="24"/>
        </w:rPr>
        <w:t>.</w:t>
      </w:r>
    </w:p>
    <w:p w14:paraId="7AF7FD57" w14:textId="00E01302" w:rsidR="005A5A45" w:rsidRPr="005D4405" w:rsidRDefault="005A5A45" w:rsidP="005D4405">
      <w:pPr>
        <w:spacing w:line="360" w:lineRule="auto"/>
        <w:ind w:left="-993"/>
        <w:contextualSpacing/>
        <w:jc w:val="both"/>
        <w:rPr>
          <w:sz w:val="24"/>
          <w:szCs w:val="24"/>
        </w:rPr>
      </w:pPr>
      <w:r>
        <w:rPr>
          <w:sz w:val="24"/>
          <w:szCs w:val="24"/>
        </w:rPr>
        <w:t xml:space="preserve">Também será de responsabilidade da banda o pagamento do ECAD </w:t>
      </w:r>
      <w:r w:rsidRPr="005A5A45">
        <w:rPr>
          <w:sz w:val="24"/>
          <w:szCs w:val="24"/>
        </w:rPr>
        <w:t>(Escritório Central de Arrecadação e Distribuição)</w:t>
      </w:r>
      <w:r>
        <w:rPr>
          <w:sz w:val="24"/>
          <w:szCs w:val="24"/>
        </w:rPr>
        <w:t>.</w:t>
      </w:r>
    </w:p>
    <w:bookmarkEnd w:id="1"/>
    <w:p w14:paraId="64A2416D" w14:textId="77777777" w:rsidR="006C744B" w:rsidRDefault="006C744B" w:rsidP="00C675FA">
      <w:pPr>
        <w:ind w:left="-1134"/>
        <w:jc w:val="both"/>
        <w:rPr>
          <w:rFonts w:asciiTheme="minorHAnsi" w:hAnsiTheme="minorHAnsi" w:cstheme="minorHAnsi"/>
          <w:sz w:val="22"/>
          <w:szCs w:val="22"/>
        </w:rPr>
      </w:pPr>
    </w:p>
    <w:p w14:paraId="168B7A06" w14:textId="77777777" w:rsidR="002C36B0" w:rsidRDefault="00EF136F" w:rsidP="002C36B0">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t>5</w:t>
      </w:r>
      <w:r w:rsidR="00566E48" w:rsidRPr="00CC6CF4">
        <w:rPr>
          <w:rFonts w:asciiTheme="minorHAnsi" w:hAnsiTheme="minorHAnsi" w:cstheme="minorHAnsi"/>
          <w:b/>
          <w:bCs/>
          <w:sz w:val="22"/>
          <w:szCs w:val="22"/>
        </w:rPr>
        <w:t xml:space="preserve"> – LEVANTAMENTO DE MERCADO</w:t>
      </w:r>
    </w:p>
    <w:p w14:paraId="29B1CEA4" w14:textId="3677ED85" w:rsidR="006F11BE" w:rsidRPr="006F11BE" w:rsidRDefault="006F11BE" w:rsidP="002C36B0">
      <w:pPr>
        <w:ind w:left="-1134"/>
        <w:jc w:val="both"/>
        <w:rPr>
          <w:rFonts w:asciiTheme="minorHAnsi" w:hAnsiTheme="minorHAnsi" w:cstheme="minorHAnsi"/>
          <w:sz w:val="22"/>
          <w:szCs w:val="22"/>
        </w:rPr>
      </w:pPr>
      <w:r w:rsidRPr="006F11BE">
        <w:rPr>
          <w:rFonts w:asciiTheme="minorHAnsi" w:hAnsiTheme="minorHAnsi" w:cstheme="minorHAnsi"/>
          <w:sz w:val="22"/>
          <w:szCs w:val="22"/>
        </w:rPr>
        <w:tab/>
        <w:t>No processo de levantamento</w:t>
      </w:r>
      <w:r>
        <w:rPr>
          <w:rFonts w:asciiTheme="minorHAnsi" w:hAnsiTheme="minorHAnsi" w:cstheme="minorHAnsi"/>
          <w:sz w:val="22"/>
          <w:szCs w:val="22"/>
        </w:rPr>
        <w:t xml:space="preserve"> de possíveis soluções, identificou-se as que seguem:</w:t>
      </w:r>
    </w:p>
    <w:p w14:paraId="72735F74" w14:textId="29BC7C31" w:rsidR="006F11BE" w:rsidRPr="006F11BE" w:rsidRDefault="006F11BE" w:rsidP="006F11BE">
      <w:pPr>
        <w:ind w:left="-1134"/>
        <w:jc w:val="both"/>
        <w:rPr>
          <w:rFonts w:asciiTheme="minorHAnsi" w:hAnsiTheme="minorHAnsi" w:cstheme="minorHAnsi"/>
          <w:b/>
          <w:bCs/>
          <w:sz w:val="22"/>
          <w:szCs w:val="22"/>
        </w:rPr>
      </w:pPr>
      <w:r w:rsidRPr="006F11BE">
        <w:rPr>
          <w:rFonts w:asciiTheme="minorHAnsi" w:hAnsiTheme="minorHAnsi" w:cstheme="minorHAnsi"/>
          <w:b/>
          <w:bCs/>
          <w:sz w:val="22"/>
          <w:szCs w:val="22"/>
        </w:rPr>
        <w:t>1. Execu</w:t>
      </w:r>
      <w:r w:rsidRPr="006F11BE">
        <w:rPr>
          <w:rFonts w:ascii="Calibri" w:hAnsi="Calibri" w:cs="Calibri"/>
          <w:b/>
          <w:bCs/>
          <w:sz w:val="22"/>
          <w:szCs w:val="22"/>
        </w:rPr>
        <w:t>çã</w:t>
      </w:r>
      <w:r w:rsidRPr="006F11BE">
        <w:rPr>
          <w:rFonts w:asciiTheme="minorHAnsi" w:hAnsiTheme="minorHAnsi" w:cstheme="minorHAnsi"/>
          <w:b/>
          <w:bCs/>
          <w:sz w:val="22"/>
          <w:szCs w:val="22"/>
        </w:rPr>
        <w:t>o Direta pela Administra</w:t>
      </w:r>
      <w:r w:rsidRPr="006F11BE">
        <w:rPr>
          <w:rFonts w:ascii="Calibri" w:hAnsi="Calibri" w:cs="Calibri"/>
          <w:b/>
          <w:bCs/>
          <w:sz w:val="22"/>
          <w:szCs w:val="22"/>
        </w:rPr>
        <w:t>çã</w:t>
      </w:r>
      <w:r w:rsidRPr="006F11BE">
        <w:rPr>
          <w:rFonts w:asciiTheme="minorHAnsi" w:hAnsiTheme="minorHAnsi" w:cstheme="minorHAnsi"/>
          <w:b/>
          <w:bCs/>
          <w:sz w:val="22"/>
          <w:szCs w:val="22"/>
        </w:rPr>
        <w:t>o P</w:t>
      </w:r>
      <w:r w:rsidRPr="006F11BE">
        <w:rPr>
          <w:rFonts w:ascii="Calibri" w:hAnsi="Calibri" w:cs="Calibri"/>
          <w:b/>
          <w:bCs/>
          <w:sz w:val="22"/>
          <w:szCs w:val="22"/>
        </w:rPr>
        <w:t>ú</w:t>
      </w:r>
      <w:r w:rsidRPr="006F11BE">
        <w:rPr>
          <w:rFonts w:asciiTheme="minorHAnsi" w:hAnsiTheme="minorHAnsi" w:cstheme="minorHAnsi"/>
          <w:b/>
          <w:bCs/>
          <w:sz w:val="22"/>
          <w:szCs w:val="22"/>
        </w:rPr>
        <w:t>blica</w:t>
      </w:r>
    </w:p>
    <w:p w14:paraId="6760E4B3" w14:textId="77777777" w:rsidR="00B30D0A" w:rsidRDefault="006F11BE" w:rsidP="006F11BE">
      <w:pPr>
        <w:ind w:left="-1134"/>
        <w:jc w:val="both"/>
        <w:rPr>
          <w:rFonts w:asciiTheme="minorHAnsi" w:hAnsiTheme="minorHAnsi" w:cstheme="minorHAnsi"/>
          <w:sz w:val="22"/>
          <w:szCs w:val="22"/>
        </w:rPr>
      </w:pPr>
      <w:r w:rsidRPr="006F11BE">
        <w:rPr>
          <w:rFonts w:asciiTheme="minorHAnsi" w:hAnsiTheme="minorHAnsi" w:cstheme="minorHAnsi"/>
          <w:sz w:val="22"/>
          <w:szCs w:val="22"/>
        </w:rPr>
        <w:t>Descrição: Utilização de recursos humanos, materiais e equipamentos próprios do Município para realizar todas as atividades (execução musical, apoio vocal, sonorização e iluminação).</w:t>
      </w:r>
    </w:p>
    <w:p w14:paraId="4F21E0FF" w14:textId="0B3296E6" w:rsidR="006F11BE" w:rsidRPr="006F11BE" w:rsidRDefault="006F11BE" w:rsidP="006F11BE">
      <w:pPr>
        <w:ind w:left="-1134"/>
        <w:jc w:val="both"/>
        <w:rPr>
          <w:rFonts w:asciiTheme="minorHAnsi" w:hAnsiTheme="minorHAnsi" w:cstheme="minorHAnsi"/>
          <w:sz w:val="22"/>
          <w:szCs w:val="22"/>
        </w:rPr>
      </w:pPr>
      <w:r w:rsidRPr="006F11BE">
        <w:rPr>
          <w:rFonts w:asciiTheme="minorHAnsi" w:hAnsiTheme="minorHAnsi" w:cstheme="minorHAnsi"/>
          <w:sz w:val="22"/>
          <w:szCs w:val="22"/>
        </w:rPr>
        <w:t>Análise:</w:t>
      </w:r>
    </w:p>
    <w:p w14:paraId="61C17A37" w14:textId="77777777" w:rsidR="006F11BE" w:rsidRPr="006F11BE" w:rsidRDefault="006F11BE" w:rsidP="006F11BE">
      <w:pPr>
        <w:numPr>
          <w:ilvl w:val="0"/>
          <w:numId w:val="19"/>
        </w:numPr>
        <w:jc w:val="both"/>
        <w:rPr>
          <w:rFonts w:asciiTheme="minorHAnsi" w:hAnsiTheme="minorHAnsi" w:cstheme="minorHAnsi"/>
          <w:sz w:val="22"/>
          <w:szCs w:val="22"/>
        </w:rPr>
      </w:pPr>
      <w:r w:rsidRPr="006F11BE">
        <w:rPr>
          <w:rFonts w:asciiTheme="minorHAnsi" w:hAnsiTheme="minorHAnsi" w:cstheme="minorHAnsi"/>
          <w:sz w:val="22"/>
          <w:szCs w:val="22"/>
        </w:rPr>
        <w:lastRenderedPageBreak/>
        <w:t>Vantagens: Redução de custos diretos, maior controle da execução.</w:t>
      </w:r>
    </w:p>
    <w:p w14:paraId="567A792E" w14:textId="77777777" w:rsidR="006F11BE" w:rsidRPr="006F11BE" w:rsidRDefault="006F11BE" w:rsidP="006F11BE">
      <w:pPr>
        <w:numPr>
          <w:ilvl w:val="0"/>
          <w:numId w:val="19"/>
        </w:numPr>
        <w:jc w:val="both"/>
        <w:rPr>
          <w:rFonts w:asciiTheme="minorHAnsi" w:hAnsiTheme="minorHAnsi" w:cstheme="minorHAnsi"/>
          <w:sz w:val="22"/>
          <w:szCs w:val="22"/>
        </w:rPr>
      </w:pPr>
      <w:r w:rsidRPr="006F11BE">
        <w:rPr>
          <w:rFonts w:asciiTheme="minorHAnsi" w:hAnsiTheme="minorHAnsi" w:cstheme="minorHAnsi"/>
          <w:sz w:val="22"/>
          <w:szCs w:val="22"/>
        </w:rPr>
        <w:t>Desvantagens: Município não dispõe de banda oficial nem de equipamentos adequados. Servidores públicos não têm qualificação técnica específica para apresentações musicais e operação de equipamentos audiovisuais. Alto risco de falhas técnicas e artísticas.</w:t>
      </w:r>
      <w:r w:rsidRPr="006F11BE">
        <w:rPr>
          <w:rFonts w:asciiTheme="minorHAnsi" w:hAnsiTheme="minorHAnsi" w:cstheme="minorHAnsi"/>
          <w:sz w:val="22"/>
          <w:szCs w:val="22"/>
        </w:rPr>
        <w:br/>
        <w:t>Conclusão: Alternativa inviável.</w:t>
      </w:r>
    </w:p>
    <w:p w14:paraId="3387B473" w14:textId="77777777" w:rsidR="006F11BE" w:rsidRPr="006F11BE" w:rsidRDefault="00000000" w:rsidP="006F11BE">
      <w:pPr>
        <w:ind w:left="-1134"/>
        <w:jc w:val="both"/>
        <w:rPr>
          <w:rFonts w:asciiTheme="minorHAnsi" w:hAnsiTheme="minorHAnsi" w:cstheme="minorHAnsi"/>
          <w:b/>
          <w:bCs/>
          <w:sz w:val="22"/>
          <w:szCs w:val="22"/>
        </w:rPr>
      </w:pPr>
      <w:r>
        <w:rPr>
          <w:rFonts w:asciiTheme="minorHAnsi" w:hAnsiTheme="minorHAnsi" w:cstheme="minorHAnsi"/>
          <w:b/>
          <w:bCs/>
          <w:sz w:val="22"/>
          <w:szCs w:val="22"/>
        </w:rPr>
        <w:pict w14:anchorId="75FC2467">
          <v:rect id="_x0000_i1025" style="width:0;height:1.5pt" o:hralign="center" o:hrstd="t" o:hr="t" fillcolor="#a0a0a0" stroked="f"/>
        </w:pict>
      </w:r>
    </w:p>
    <w:p w14:paraId="78227857" w14:textId="5FE05E8B" w:rsidR="006F11BE" w:rsidRPr="006F11BE" w:rsidRDefault="006F11BE" w:rsidP="006F11BE">
      <w:pPr>
        <w:ind w:left="-1134"/>
        <w:jc w:val="both"/>
        <w:rPr>
          <w:rFonts w:asciiTheme="minorHAnsi" w:hAnsiTheme="minorHAnsi" w:cstheme="minorHAnsi"/>
          <w:b/>
          <w:bCs/>
          <w:sz w:val="22"/>
          <w:szCs w:val="22"/>
        </w:rPr>
      </w:pPr>
      <w:r w:rsidRPr="006F11BE">
        <w:rPr>
          <w:rFonts w:asciiTheme="minorHAnsi" w:hAnsiTheme="minorHAnsi" w:cstheme="minorHAnsi"/>
          <w:b/>
          <w:bCs/>
          <w:sz w:val="22"/>
          <w:szCs w:val="22"/>
        </w:rPr>
        <w:t>2. Celebra</w:t>
      </w:r>
      <w:r w:rsidRPr="006F11BE">
        <w:rPr>
          <w:rFonts w:ascii="Calibri" w:hAnsi="Calibri" w:cs="Calibri"/>
          <w:b/>
          <w:bCs/>
          <w:sz w:val="22"/>
          <w:szCs w:val="22"/>
        </w:rPr>
        <w:t>çã</w:t>
      </w:r>
      <w:r w:rsidRPr="006F11BE">
        <w:rPr>
          <w:rFonts w:asciiTheme="minorHAnsi" w:hAnsiTheme="minorHAnsi" w:cstheme="minorHAnsi"/>
          <w:b/>
          <w:bCs/>
          <w:sz w:val="22"/>
          <w:szCs w:val="22"/>
        </w:rPr>
        <w:t>o de Parcerias com Institui</w:t>
      </w:r>
      <w:r w:rsidRPr="006F11BE">
        <w:rPr>
          <w:rFonts w:ascii="Calibri" w:hAnsi="Calibri" w:cs="Calibri"/>
          <w:b/>
          <w:bCs/>
          <w:sz w:val="22"/>
          <w:szCs w:val="22"/>
        </w:rPr>
        <w:t>çõ</w:t>
      </w:r>
      <w:r w:rsidRPr="006F11BE">
        <w:rPr>
          <w:rFonts w:asciiTheme="minorHAnsi" w:hAnsiTheme="minorHAnsi" w:cstheme="minorHAnsi"/>
          <w:b/>
          <w:bCs/>
          <w:sz w:val="22"/>
          <w:szCs w:val="22"/>
        </w:rPr>
        <w:t>es Locais</w:t>
      </w:r>
    </w:p>
    <w:p w14:paraId="6355231A" w14:textId="77777777" w:rsidR="00B30D0A" w:rsidRDefault="006F11BE" w:rsidP="00B30D0A">
      <w:pPr>
        <w:ind w:left="-1134"/>
        <w:jc w:val="both"/>
        <w:rPr>
          <w:rFonts w:asciiTheme="minorHAnsi" w:hAnsiTheme="minorHAnsi" w:cstheme="minorHAnsi"/>
          <w:sz w:val="22"/>
          <w:szCs w:val="22"/>
        </w:rPr>
      </w:pPr>
      <w:r w:rsidRPr="006F11BE">
        <w:rPr>
          <w:rFonts w:asciiTheme="minorHAnsi" w:hAnsiTheme="minorHAnsi" w:cstheme="minorHAnsi"/>
          <w:sz w:val="22"/>
          <w:szCs w:val="22"/>
        </w:rPr>
        <w:t>Descrição: Firmar termos de colaboração com escolas de música, universidades, associações culturais ou artistas locais voluntários.</w:t>
      </w:r>
    </w:p>
    <w:p w14:paraId="5D6F9644" w14:textId="59887749" w:rsidR="006F11BE" w:rsidRPr="006F11BE" w:rsidRDefault="006F11BE" w:rsidP="00B30D0A">
      <w:pPr>
        <w:ind w:left="-1134"/>
        <w:jc w:val="both"/>
        <w:rPr>
          <w:rFonts w:asciiTheme="minorHAnsi" w:hAnsiTheme="minorHAnsi" w:cstheme="minorHAnsi"/>
          <w:sz w:val="22"/>
          <w:szCs w:val="22"/>
        </w:rPr>
      </w:pPr>
      <w:r w:rsidRPr="006F11BE">
        <w:rPr>
          <w:rFonts w:asciiTheme="minorHAnsi" w:hAnsiTheme="minorHAnsi" w:cstheme="minorHAnsi"/>
          <w:sz w:val="22"/>
          <w:szCs w:val="22"/>
        </w:rPr>
        <w:t>Análise:</w:t>
      </w:r>
    </w:p>
    <w:p w14:paraId="1CE4A7DD" w14:textId="77777777" w:rsidR="006F11BE" w:rsidRPr="006F11BE" w:rsidRDefault="006F11BE" w:rsidP="006F11BE">
      <w:pPr>
        <w:numPr>
          <w:ilvl w:val="0"/>
          <w:numId w:val="20"/>
        </w:numPr>
        <w:jc w:val="both"/>
        <w:rPr>
          <w:rFonts w:asciiTheme="minorHAnsi" w:hAnsiTheme="minorHAnsi" w:cstheme="minorHAnsi"/>
          <w:sz w:val="22"/>
          <w:szCs w:val="22"/>
        </w:rPr>
      </w:pPr>
      <w:r w:rsidRPr="006F11BE">
        <w:rPr>
          <w:rFonts w:asciiTheme="minorHAnsi" w:hAnsiTheme="minorHAnsi" w:cstheme="minorHAnsi"/>
          <w:sz w:val="22"/>
          <w:szCs w:val="22"/>
        </w:rPr>
        <w:t>Vantagens: Estímulo à cultura local, possível redução de custos.</w:t>
      </w:r>
    </w:p>
    <w:p w14:paraId="0B08981D" w14:textId="77777777" w:rsidR="006F11BE" w:rsidRPr="006F11BE" w:rsidRDefault="006F11BE" w:rsidP="006F11BE">
      <w:pPr>
        <w:numPr>
          <w:ilvl w:val="0"/>
          <w:numId w:val="20"/>
        </w:numPr>
        <w:jc w:val="both"/>
        <w:rPr>
          <w:rFonts w:asciiTheme="minorHAnsi" w:hAnsiTheme="minorHAnsi" w:cstheme="minorHAnsi"/>
          <w:sz w:val="22"/>
          <w:szCs w:val="22"/>
        </w:rPr>
      </w:pPr>
      <w:r w:rsidRPr="006F11BE">
        <w:rPr>
          <w:rFonts w:asciiTheme="minorHAnsi" w:hAnsiTheme="minorHAnsi" w:cstheme="minorHAnsi"/>
          <w:sz w:val="22"/>
          <w:szCs w:val="22"/>
        </w:rPr>
        <w:t>Desvantagens: Dificuldade de garantir qualidade técnica, regularidade da banda e disponibilidade de equipamentos profissionais. Baixa previsibilidade quanto à entrega. Pode gerar risco de insatisfação dos participantes e do público.</w:t>
      </w:r>
      <w:r w:rsidRPr="006F11BE">
        <w:rPr>
          <w:rFonts w:asciiTheme="minorHAnsi" w:hAnsiTheme="minorHAnsi" w:cstheme="minorHAnsi"/>
          <w:sz w:val="22"/>
          <w:szCs w:val="22"/>
        </w:rPr>
        <w:br/>
        <w:t>Conclusão: Alternativa viável apenas como apoio complementar, não substitui a contratação profissional.</w:t>
      </w:r>
    </w:p>
    <w:p w14:paraId="63C0474E" w14:textId="77777777" w:rsidR="006F11BE" w:rsidRPr="006F11BE" w:rsidRDefault="00000000" w:rsidP="006F11BE">
      <w:pPr>
        <w:ind w:left="-1134"/>
        <w:jc w:val="both"/>
        <w:rPr>
          <w:rFonts w:asciiTheme="minorHAnsi" w:hAnsiTheme="minorHAnsi" w:cstheme="minorHAnsi"/>
          <w:b/>
          <w:bCs/>
          <w:sz w:val="22"/>
          <w:szCs w:val="22"/>
        </w:rPr>
      </w:pPr>
      <w:r>
        <w:rPr>
          <w:rFonts w:asciiTheme="minorHAnsi" w:hAnsiTheme="minorHAnsi" w:cstheme="minorHAnsi"/>
          <w:b/>
          <w:bCs/>
          <w:sz w:val="22"/>
          <w:szCs w:val="22"/>
        </w:rPr>
        <w:pict w14:anchorId="650D7E39">
          <v:rect id="_x0000_i1026" style="width:0;height:1.5pt" o:hralign="center" o:hrstd="t" o:hr="t" fillcolor="#a0a0a0" stroked="f"/>
        </w:pict>
      </w:r>
    </w:p>
    <w:p w14:paraId="627C7312" w14:textId="07BC1642" w:rsidR="006F11BE" w:rsidRPr="006F11BE" w:rsidRDefault="006F11BE" w:rsidP="006F11BE">
      <w:pPr>
        <w:ind w:left="-1134"/>
        <w:jc w:val="both"/>
        <w:rPr>
          <w:rFonts w:asciiTheme="minorHAnsi" w:hAnsiTheme="minorHAnsi" w:cstheme="minorHAnsi"/>
          <w:b/>
          <w:bCs/>
          <w:sz w:val="22"/>
          <w:szCs w:val="22"/>
        </w:rPr>
      </w:pPr>
      <w:r w:rsidRPr="006F11BE">
        <w:rPr>
          <w:rFonts w:asciiTheme="minorHAnsi" w:hAnsiTheme="minorHAnsi" w:cstheme="minorHAnsi"/>
          <w:b/>
          <w:bCs/>
          <w:sz w:val="22"/>
          <w:szCs w:val="22"/>
        </w:rPr>
        <w:t>3. Contrata</w:t>
      </w:r>
      <w:r w:rsidRPr="006F11BE">
        <w:rPr>
          <w:rFonts w:ascii="Calibri" w:hAnsi="Calibri" w:cs="Calibri"/>
          <w:b/>
          <w:bCs/>
          <w:sz w:val="22"/>
          <w:szCs w:val="22"/>
        </w:rPr>
        <w:t>çã</w:t>
      </w:r>
      <w:r w:rsidRPr="006F11BE">
        <w:rPr>
          <w:rFonts w:asciiTheme="minorHAnsi" w:hAnsiTheme="minorHAnsi" w:cstheme="minorHAnsi"/>
          <w:b/>
          <w:bCs/>
          <w:sz w:val="22"/>
          <w:szCs w:val="22"/>
        </w:rPr>
        <w:t>o Fragmentada de Servi</w:t>
      </w:r>
      <w:r w:rsidRPr="006F11BE">
        <w:rPr>
          <w:rFonts w:ascii="Calibri" w:hAnsi="Calibri" w:cs="Calibri"/>
          <w:b/>
          <w:bCs/>
          <w:sz w:val="22"/>
          <w:szCs w:val="22"/>
        </w:rPr>
        <w:t>ç</w:t>
      </w:r>
      <w:r w:rsidRPr="006F11BE">
        <w:rPr>
          <w:rFonts w:asciiTheme="minorHAnsi" w:hAnsiTheme="minorHAnsi" w:cstheme="minorHAnsi"/>
          <w:b/>
          <w:bCs/>
          <w:sz w:val="22"/>
          <w:szCs w:val="22"/>
        </w:rPr>
        <w:t>os</w:t>
      </w:r>
    </w:p>
    <w:p w14:paraId="5B575D6B" w14:textId="77777777" w:rsidR="006F11BE" w:rsidRPr="006F11BE" w:rsidRDefault="006F11BE" w:rsidP="006F11BE">
      <w:pPr>
        <w:ind w:left="-1134"/>
        <w:jc w:val="both"/>
        <w:rPr>
          <w:rFonts w:asciiTheme="minorHAnsi" w:hAnsiTheme="minorHAnsi" w:cstheme="minorHAnsi"/>
          <w:sz w:val="22"/>
          <w:szCs w:val="22"/>
        </w:rPr>
      </w:pPr>
      <w:r w:rsidRPr="006F11BE">
        <w:rPr>
          <w:rFonts w:asciiTheme="minorHAnsi" w:hAnsiTheme="minorHAnsi" w:cstheme="minorHAnsi"/>
          <w:sz w:val="22"/>
          <w:szCs w:val="22"/>
        </w:rPr>
        <w:t>Descrição: Contratar separadamente a banda, o apoio vocal, a iluminação e os equipamentos audiovisuais.</w:t>
      </w:r>
      <w:r w:rsidRPr="006F11BE">
        <w:rPr>
          <w:rFonts w:asciiTheme="minorHAnsi" w:hAnsiTheme="minorHAnsi" w:cstheme="minorHAnsi"/>
          <w:sz w:val="22"/>
          <w:szCs w:val="22"/>
        </w:rPr>
        <w:br/>
        <w:t>Análise:</w:t>
      </w:r>
    </w:p>
    <w:p w14:paraId="41A7B095" w14:textId="77777777" w:rsidR="006F11BE" w:rsidRPr="006F11BE" w:rsidRDefault="006F11BE" w:rsidP="006F11BE">
      <w:pPr>
        <w:numPr>
          <w:ilvl w:val="0"/>
          <w:numId w:val="21"/>
        </w:numPr>
        <w:jc w:val="both"/>
        <w:rPr>
          <w:rFonts w:asciiTheme="minorHAnsi" w:hAnsiTheme="minorHAnsi" w:cstheme="minorHAnsi"/>
          <w:sz w:val="22"/>
          <w:szCs w:val="22"/>
        </w:rPr>
      </w:pPr>
      <w:r w:rsidRPr="006F11BE">
        <w:rPr>
          <w:rFonts w:asciiTheme="minorHAnsi" w:hAnsiTheme="minorHAnsi" w:cstheme="minorHAnsi"/>
          <w:sz w:val="22"/>
          <w:szCs w:val="22"/>
        </w:rPr>
        <w:t>Vantagens: Maior controle sobre cada item contratado.</w:t>
      </w:r>
    </w:p>
    <w:p w14:paraId="592E0E62" w14:textId="77777777" w:rsidR="006F11BE" w:rsidRPr="006F11BE" w:rsidRDefault="006F11BE" w:rsidP="006F11BE">
      <w:pPr>
        <w:numPr>
          <w:ilvl w:val="0"/>
          <w:numId w:val="21"/>
        </w:numPr>
        <w:jc w:val="both"/>
        <w:rPr>
          <w:rFonts w:asciiTheme="minorHAnsi" w:hAnsiTheme="minorHAnsi" w:cstheme="minorHAnsi"/>
          <w:sz w:val="22"/>
          <w:szCs w:val="22"/>
        </w:rPr>
      </w:pPr>
      <w:r w:rsidRPr="006F11BE">
        <w:rPr>
          <w:rFonts w:asciiTheme="minorHAnsi" w:hAnsiTheme="minorHAnsi" w:cstheme="minorHAnsi"/>
          <w:sz w:val="22"/>
          <w:szCs w:val="22"/>
        </w:rPr>
        <w:t>Desvantagens: Aumento da complexidade administrativa, necessidade de maior fiscalização e risco de desarticulação entre fornecedores (ex: banda incompatível com a estrutura de som fornecida). Pode comprometer a eficiência e o resultado final do evento.</w:t>
      </w:r>
      <w:r w:rsidRPr="006F11BE">
        <w:rPr>
          <w:rFonts w:asciiTheme="minorHAnsi" w:hAnsiTheme="minorHAnsi" w:cstheme="minorHAnsi"/>
          <w:sz w:val="22"/>
          <w:szCs w:val="22"/>
        </w:rPr>
        <w:br/>
        <w:t>Conclusão: Alternativa viável, mas com riscos elevados e menor eficiência.</w:t>
      </w:r>
    </w:p>
    <w:p w14:paraId="56EA9FAA" w14:textId="77777777" w:rsidR="006F11BE" w:rsidRPr="006F11BE" w:rsidRDefault="00000000" w:rsidP="006F11BE">
      <w:pPr>
        <w:ind w:left="-1134"/>
        <w:jc w:val="both"/>
        <w:rPr>
          <w:rFonts w:asciiTheme="minorHAnsi" w:hAnsiTheme="minorHAnsi" w:cstheme="minorHAnsi"/>
          <w:b/>
          <w:bCs/>
          <w:sz w:val="22"/>
          <w:szCs w:val="22"/>
        </w:rPr>
      </w:pPr>
      <w:r>
        <w:rPr>
          <w:rFonts w:asciiTheme="minorHAnsi" w:hAnsiTheme="minorHAnsi" w:cstheme="minorHAnsi"/>
          <w:b/>
          <w:bCs/>
          <w:sz w:val="22"/>
          <w:szCs w:val="22"/>
        </w:rPr>
        <w:pict w14:anchorId="51B045D2">
          <v:rect id="_x0000_i1027" style="width:0;height:1.5pt" o:hralign="center" o:hrstd="t" o:hr="t" fillcolor="#a0a0a0" stroked="f"/>
        </w:pict>
      </w:r>
    </w:p>
    <w:p w14:paraId="01FC2357" w14:textId="26CD87A0" w:rsidR="006F11BE" w:rsidRPr="006F11BE" w:rsidRDefault="006F11BE" w:rsidP="006F11BE">
      <w:pPr>
        <w:ind w:left="-1134"/>
        <w:jc w:val="both"/>
        <w:rPr>
          <w:rFonts w:asciiTheme="minorHAnsi" w:hAnsiTheme="minorHAnsi" w:cstheme="minorHAnsi"/>
          <w:b/>
          <w:bCs/>
          <w:sz w:val="22"/>
          <w:szCs w:val="22"/>
        </w:rPr>
      </w:pPr>
      <w:r w:rsidRPr="006F11BE">
        <w:rPr>
          <w:rFonts w:asciiTheme="minorHAnsi" w:hAnsiTheme="minorHAnsi" w:cstheme="minorHAnsi"/>
          <w:b/>
          <w:bCs/>
          <w:sz w:val="22"/>
          <w:szCs w:val="22"/>
        </w:rPr>
        <w:t>4. Contrata</w:t>
      </w:r>
      <w:r w:rsidRPr="006F11BE">
        <w:rPr>
          <w:rFonts w:ascii="Calibri" w:hAnsi="Calibri" w:cs="Calibri"/>
          <w:b/>
          <w:bCs/>
          <w:sz w:val="22"/>
          <w:szCs w:val="22"/>
        </w:rPr>
        <w:t>çã</w:t>
      </w:r>
      <w:r w:rsidRPr="006F11BE">
        <w:rPr>
          <w:rFonts w:asciiTheme="minorHAnsi" w:hAnsiTheme="minorHAnsi" w:cstheme="minorHAnsi"/>
          <w:b/>
          <w:bCs/>
          <w:sz w:val="22"/>
          <w:szCs w:val="22"/>
        </w:rPr>
        <w:t>o Integrada de Solu</w:t>
      </w:r>
      <w:r w:rsidRPr="006F11BE">
        <w:rPr>
          <w:rFonts w:ascii="Calibri" w:hAnsi="Calibri" w:cs="Calibri"/>
          <w:b/>
          <w:bCs/>
          <w:sz w:val="22"/>
          <w:szCs w:val="22"/>
        </w:rPr>
        <w:t>çã</w:t>
      </w:r>
      <w:r w:rsidRPr="006F11BE">
        <w:rPr>
          <w:rFonts w:asciiTheme="minorHAnsi" w:hAnsiTheme="minorHAnsi" w:cstheme="minorHAnsi"/>
          <w:b/>
          <w:bCs/>
          <w:sz w:val="22"/>
          <w:szCs w:val="22"/>
        </w:rPr>
        <w:t>o Especializada</w:t>
      </w:r>
    </w:p>
    <w:p w14:paraId="1BC79DAB" w14:textId="77777777" w:rsidR="00D80A6E" w:rsidRDefault="006F11BE" w:rsidP="006F11BE">
      <w:pPr>
        <w:ind w:left="-1134"/>
        <w:jc w:val="both"/>
        <w:rPr>
          <w:rFonts w:asciiTheme="minorHAnsi" w:hAnsiTheme="minorHAnsi" w:cstheme="minorHAnsi"/>
          <w:sz w:val="22"/>
          <w:szCs w:val="22"/>
        </w:rPr>
      </w:pPr>
      <w:r w:rsidRPr="006F11BE">
        <w:rPr>
          <w:rFonts w:asciiTheme="minorHAnsi" w:hAnsiTheme="minorHAnsi" w:cstheme="minorHAnsi"/>
          <w:sz w:val="22"/>
          <w:szCs w:val="22"/>
        </w:rPr>
        <w:t>Descrição: Contratação de empresa especializada com capacidade de fornecer banda musical com apoio vocal e toda a estrutura técnica (iluminação, som e audiovisual).</w:t>
      </w:r>
    </w:p>
    <w:p w14:paraId="40E46745" w14:textId="53F862D1" w:rsidR="006F11BE" w:rsidRPr="006F11BE" w:rsidRDefault="006F11BE" w:rsidP="006F11BE">
      <w:pPr>
        <w:ind w:left="-1134"/>
        <w:jc w:val="both"/>
        <w:rPr>
          <w:rFonts w:asciiTheme="minorHAnsi" w:hAnsiTheme="minorHAnsi" w:cstheme="minorHAnsi"/>
          <w:sz w:val="22"/>
          <w:szCs w:val="22"/>
        </w:rPr>
      </w:pPr>
      <w:r w:rsidRPr="006F11BE">
        <w:rPr>
          <w:rFonts w:asciiTheme="minorHAnsi" w:hAnsiTheme="minorHAnsi" w:cstheme="minorHAnsi"/>
          <w:sz w:val="22"/>
          <w:szCs w:val="22"/>
        </w:rPr>
        <w:t>Análise:</w:t>
      </w:r>
    </w:p>
    <w:p w14:paraId="155A916C" w14:textId="77777777" w:rsidR="006F11BE" w:rsidRPr="006F11BE" w:rsidRDefault="006F11BE" w:rsidP="006F11BE">
      <w:pPr>
        <w:numPr>
          <w:ilvl w:val="0"/>
          <w:numId w:val="22"/>
        </w:numPr>
        <w:jc w:val="both"/>
        <w:rPr>
          <w:rFonts w:asciiTheme="minorHAnsi" w:hAnsiTheme="minorHAnsi" w:cstheme="minorHAnsi"/>
          <w:sz w:val="22"/>
          <w:szCs w:val="22"/>
        </w:rPr>
      </w:pPr>
      <w:r w:rsidRPr="006F11BE">
        <w:rPr>
          <w:rFonts w:asciiTheme="minorHAnsi" w:hAnsiTheme="minorHAnsi" w:cstheme="minorHAnsi"/>
          <w:sz w:val="22"/>
          <w:szCs w:val="22"/>
        </w:rPr>
        <w:t>Vantagens: Solução completa, integrada e profissional. Reduz riscos operacionais, melhora a qualidade do evento e simplifica o processo de contratação e fiscalização. Permite exigir experiência prévia em festivais similares.</w:t>
      </w:r>
    </w:p>
    <w:p w14:paraId="742D8AED" w14:textId="77777777" w:rsidR="00D80A6E" w:rsidRDefault="006F11BE" w:rsidP="006F11BE">
      <w:pPr>
        <w:numPr>
          <w:ilvl w:val="0"/>
          <w:numId w:val="22"/>
        </w:numPr>
        <w:jc w:val="both"/>
        <w:rPr>
          <w:rFonts w:asciiTheme="minorHAnsi" w:hAnsiTheme="minorHAnsi" w:cstheme="minorHAnsi"/>
          <w:sz w:val="22"/>
          <w:szCs w:val="22"/>
        </w:rPr>
      </w:pPr>
      <w:r w:rsidRPr="006F11BE">
        <w:rPr>
          <w:rFonts w:asciiTheme="minorHAnsi" w:hAnsiTheme="minorHAnsi" w:cstheme="minorHAnsi"/>
          <w:sz w:val="22"/>
          <w:szCs w:val="22"/>
        </w:rPr>
        <w:t>Desvantagens: Custo possivelmente mais elevado, mas compensado pela eficiência e resultado final.</w:t>
      </w:r>
    </w:p>
    <w:p w14:paraId="4E898E10" w14:textId="1237936C" w:rsidR="006F11BE" w:rsidRPr="006F11BE" w:rsidRDefault="006F11BE" w:rsidP="006F11BE">
      <w:pPr>
        <w:numPr>
          <w:ilvl w:val="0"/>
          <w:numId w:val="22"/>
        </w:numPr>
        <w:jc w:val="both"/>
        <w:rPr>
          <w:rFonts w:asciiTheme="minorHAnsi" w:hAnsiTheme="minorHAnsi" w:cstheme="minorHAnsi"/>
          <w:sz w:val="22"/>
          <w:szCs w:val="22"/>
        </w:rPr>
      </w:pPr>
      <w:r w:rsidRPr="006F11BE">
        <w:rPr>
          <w:rFonts w:asciiTheme="minorHAnsi" w:hAnsiTheme="minorHAnsi" w:cstheme="minorHAnsi"/>
          <w:sz w:val="22"/>
          <w:szCs w:val="22"/>
        </w:rPr>
        <w:t>Conclusão: Alternativa mais adequada, eficiente e segura.</w:t>
      </w:r>
    </w:p>
    <w:p w14:paraId="2B0D3336" w14:textId="77777777" w:rsidR="006F11BE" w:rsidRDefault="006F11BE" w:rsidP="002C36B0">
      <w:pPr>
        <w:ind w:left="-1134"/>
        <w:jc w:val="both"/>
        <w:rPr>
          <w:rFonts w:asciiTheme="minorHAnsi" w:hAnsiTheme="minorHAnsi" w:cstheme="minorHAnsi"/>
          <w:b/>
          <w:bCs/>
          <w:sz w:val="22"/>
          <w:szCs w:val="22"/>
        </w:rPr>
      </w:pPr>
    </w:p>
    <w:p w14:paraId="598D376A" w14:textId="07FA5EA2" w:rsidR="002C36B0" w:rsidRPr="00CC6CF4" w:rsidRDefault="006F11BE" w:rsidP="002C36B0">
      <w:pPr>
        <w:ind w:left="-1134"/>
        <w:jc w:val="both"/>
        <w:rPr>
          <w:rFonts w:asciiTheme="minorHAnsi" w:hAnsiTheme="minorHAnsi" w:cstheme="minorHAnsi"/>
          <w:b/>
          <w:bCs/>
          <w:sz w:val="22"/>
          <w:szCs w:val="22"/>
        </w:rPr>
      </w:pPr>
      <w:r w:rsidRPr="006F11BE">
        <w:rPr>
          <w:rFonts w:asciiTheme="minorHAnsi" w:hAnsiTheme="minorHAnsi" w:cstheme="minorHAnsi"/>
          <w:sz w:val="24"/>
          <w:szCs w:val="24"/>
        </w:rPr>
        <w:t>Ressalta-se que a</w:t>
      </w:r>
      <w:r w:rsidR="002C36B0" w:rsidRPr="00CC6CF4">
        <w:rPr>
          <w:rFonts w:asciiTheme="minorHAnsi" w:hAnsiTheme="minorHAnsi" w:cstheme="minorHAnsi"/>
          <w:sz w:val="24"/>
          <w:szCs w:val="24"/>
        </w:rPr>
        <w:t>o realizar o presente estudo, visando o acompanhamento ao vivo dos intérpretes inscritos no Festival, constatou-se a existência de bandas com e sem experiência em festival, sendo que as que possuem experiência nessa área dispõe de estrutura de som e iluminação, músicos e instrumentos.</w:t>
      </w:r>
    </w:p>
    <w:p w14:paraId="3FB5B01A" w14:textId="77777777" w:rsidR="006F11BE" w:rsidRDefault="006F11BE" w:rsidP="0008137C">
      <w:pPr>
        <w:ind w:left="-1134"/>
        <w:jc w:val="both"/>
        <w:rPr>
          <w:rFonts w:asciiTheme="minorHAnsi" w:hAnsiTheme="minorHAnsi" w:cstheme="minorHAnsi"/>
          <w:sz w:val="22"/>
          <w:szCs w:val="22"/>
        </w:rPr>
      </w:pPr>
    </w:p>
    <w:p w14:paraId="0E22BA93" w14:textId="77777777" w:rsidR="0027087D" w:rsidRDefault="0027087D" w:rsidP="0008137C">
      <w:pPr>
        <w:ind w:left="-1134"/>
        <w:jc w:val="both"/>
        <w:rPr>
          <w:rFonts w:asciiTheme="minorHAnsi" w:hAnsiTheme="minorHAnsi" w:cstheme="minorHAnsi"/>
          <w:sz w:val="22"/>
          <w:szCs w:val="22"/>
        </w:rPr>
      </w:pPr>
    </w:p>
    <w:p w14:paraId="4B35ABB8" w14:textId="28B3AD88" w:rsidR="005E19B6" w:rsidRPr="005E19B6" w:rsidRDefault="005E19B6" w:rsidP="005E19B6">
      <w:pPr>
        <w:pStyle w:val="PargrafodaLista"/>
        <w:numPr>
          <w:ilvl w:val="0"/>
          <w:numId w:val="25"/>
        </w:numPr>
        <w:jc w:val="both"/>
        <w:rPr>
          <w:rFonts w:asciiTheme="minorHAnsi" w:hAnsiTheme="minorHAnsi" w:cstheme="minorHAnsi"/>
          <w:b/>
          <w:bCs/>
          <w:sz w:val="22"/>
          <w:szCs w:val="22"/>
        </w:rPr>
      </w:pPr>
      <w:r w:rsidRPr="005E19B6">
        <w:rPr>
          <w:rFonts w:asciiTheme="minorHAnsi" w:hAnsiTheme="minorHAnsi" w:cstheme="minorHAnsi"/>
          <w:b/>
          <w:bCs/>
          <w:sz w:val="22"/>
          <w:szCs w:val="22"/>
        </w:rPr>
        <w:t>LEVANTAMENTO DE POTENCIAIS CONTRATADAS</w:t>
      </w:r>
    </w:p>
    <w:p w14:paraId="2B14CEA9" w14:textId="33866B86" w:rsidR="001E2DB1" w:rsidRPr="001E2DB1" w:rsidRDefault="001E2DB1" w:rsidP="001E2DB1">
      <w:pPr>
        <w:pStyle w:val="PargrafodaLista"/>
        <w:numPr>
          <w:ilvl w:val="0"/>
          <w:numId w:val="30"/>
        </w:numPr>
        <w:ind w:left="-709"/>
        <w:jc w:val="both"/>
        <w:rPr>
          <w:rFonts w:asciiTheme="minorHAnsi" w:hAnsiTheme="minorHAnsi" w:cstheme="minorHAnsi"/>
          <w:b/>
          <w:bCs/>
          <w:sz w:val="22"/>
          <w:szCs w:val="22"/>
        </w:rPr>
      </w:pPr>
      <w:r>
        <w:rPr>
          <w:rFonts w:asciiTheme="minorHAnsi" w:hAnsiTheme="minorHAnsi" w:cstheme="minorHAnsi"/>
          <w:b/>
          <w:bCs/>
          <w:sz w:val="22"/>
          <w:szCs w:val="22"/>
        </w:rPr>
        <w:t>1ª Enquete</w:t>
      </w:r>
    </w:p>
    <w:p w14:paraId="301F7920" w14:textId="290DB91F" w:rsidR="003A6033" w:rsidRPr="003A6033" w:rsidRDefault="003A6033" w:rsidP="003A6033">
      <w:pPr>
        <w:ind w:left="-1134"/>
        <w:jc w:val="both"/>
        <w:rPr>
          <w:rFonts w:asciiTheme="minorHAnsi" w:hAnsiTheme="minorHAnsi" w:cstheme="minorHAnsi"/>
          <w:sz w:val="22"/>
          <w:szCs w:val="22"/>
        </w:rPr>
      </w:pPr>
      <w:r w:rsidRPr="003A6033">
        <w:rPr>
          <w:rFonts w:asciiTheme="minorHAnsi" w:hAnsiTheme="minorHAnsi" w:cstheme="minorHAnsi"/>
          <w:sz w:val="22"/>
          <w:szCs w:val="22"/>
        </w:rPr>
        <w:t xml:space="preserve">Em atenção ao inciso II do art. 74 da Lei nº 14.133/2021, o Município de Vera Cruz do Oeste realizou levantamento de opinião pública com o objetivo de identificar bandas musicais que, sob a ótica da população, reúnem condições de atuar na 37ª edição do FERVO – Festival Regional de Interpretação da Música Popular e Sertaneja. A pesquisa foi aplicada por meio de formulário digital (Google Forms), configurado para permitir </w:t>
      </w:r>
      <w:r w:rsidRPr="003A6033">
        <w:rPr>
          <w:rFonts w:asciiTheme="minorHAnsi" w:hAnsiTheme="minorHAnsi" w:cstheme="minorHAnsi"/>
          <w:sz w:val="22"/>
          <w:szCs w:val="22"/>
        </w:rPr>
        <w:lastRenderedPageBreak/>
        <w:t xml:space="preserve">apenas uma resposta por pessoa, e permaneceu disponível entre os dias </w:t>
      </w:r>
      <w:r w:rsidRPr="003A6033">
        <w:rPr>
          <w:rFonts w:asciiTheme="minorHAnsi" w:hAnsiTheme="minorHAnsi" w:cstheme="minorHAnsi"/>
          <w:b/>
          <w:bCs/>
          <w:sz w:val="22"/>
          <w:szCs w:val="22"/>
        </w:rPr>
        <w:t>30 de abril de 2025 (11h42)</w:t>
      </w:r>
      <w:r w:rsidRPr="003A6033">
        <w:rPr>
          <w:rFonts w:asciiTheme="minorHAnsi" w:hAnsiTheme="minorHAnsi" w:cstheme="minorHAnsi"/>
          <w:sz w:val="22"/>
          <w:szCs w:val="22"/>
        </w:rPr>
        <w:t xml:space="preserve"> e </w:t>
      </w:r>
      <w:r w:rsidRPr="003A6033">
        <w:rPr>
          <w:rFonts w:asciiTheme="minorHAnsi" w:hAnsiTheme="minorHAnsi" w:cstheme="minorHAnsi"/>
          <w:b/>
          <w:bCs/>
          <w:sz w:val="22"/>
          <w:szCs w:val="22"/>
        </w:rPr>
        <w:t>5 de maio de 2025 (07h47)</w:t>
      </w:r>
      <w:r w:rsidRPr="003A6033">
        <w:rPr>
          <w:rFonts w:asciiTheme="minorHAnsi" w:hAnsiTheme="minorHAnsi" w:cstheme="minorHAnsi"/>
          <w:sz w:val="22"/>
          <w:szCs w:val="22"/>
        </w:rPr>
        <w:t>.</w:t>
      </w:r>
    </w:p>
    <w:p w14:paraId="427683E9" w14:textId="77777777" w:rsidR="003A6033" w:rsidRPr="003A6033" w:rsidRDefault="003A6033" w:rsidP="003A6033">
      <w:pPr>
        <w:ind w:left="-1134"/>
        <w:jc w:val="both"/>
        <w:rPr>
          <w:rFonts w:asciiTheme="minorHAnsi" w:hAnsiTheme="minorHAnsi" w:cstheme="minorHAnsi"/>
          <w:sz w:val="22"/>
          <w:szCs w:val="22"/>
        </w:rPr>
      </w:pPr>
      <w:r w:rsidRPr="003A6033">
        <w:rPr>
          <w:rFonts w:asciiTheme="minorHAnsi" w:hAnsiTheme="minorHAnsi" w:cstheme="minorHAnsi"/>
          <w:sz w:val="22"/>
          <w:szCs w:val="22"/>
        </w:rPr>
        <w:t>A divulgação da pesquisa ocorreu por meio das redes sociais oficiais do Município (Instagram e Facebook), bem como pelo compartilhamento do link em grupos de WhatsApp, visando alcançar de forma ampla e democrática os cidadãos interessados. A pergunta apresentada no formulário foi:</w:t>
      </w:r>
      <w:r w:rsidRPr="003A6033">
        <w:rPr>
          <w:rFonts w:asciiTheme="minorHAnsi" w:hAnsiTheme="minorHAnsi" w:cstheme="minorHAnsi"/>
          <w:sz w:val="22"/>
          <w:szCs w:val="22"/>
        </w:rPr>
        <w:br/>
      </w:r>
      <w:r w:rsidRPr="003A6033">
        <w:rPr>
          <w:rFonts w:asciiTheme="minorHAnsi" w:hAnsiTheme="minorHAnsi" w:cstheme="minorHAnsi"/>
          <w:b/>
          <w:bCs/>
          <w:sz w:val="22"/>
          <w:szCs w:val="22"/>
        </w:rPr>
        <w:t>“Na sua opinião, qual das alternativas abaixo seria a melhor opção de banda para o FERVO de 2025?”</w:t>
      </w:r>
      <w:r w:rsidRPr="003A6033">
        <w:rPr>
          <w:rFonts w:asciiTheme="minorHAnsi" w:hAnsiTheme="minorHAnsi" w:cstheme="minorHAnsi"/>
          <w:sz w:val="22"/>
          <w:szCs w:val="22"/>
        </w:rPr>
        <w:br/>
        <w:t>As opções disponibilizadas foram:</w:t>
      </w:r>
    </w:p>
    <w:p w14:paraId="57AF5FD4" w14:textId="77777777" w:rsidR="003A6033" w:rsidRPr="003A6033" w:rsidRDefault="003A6033" w:rsidP="003A6033">
      <w:pPr>
        <w:numPr>
          <w:ilvl w:val="0"/>
          <w:numId w:val="23"/>
        </w:numPr>
        <w:jc w:val="both"/>
        <w:rPr>
          <w:rFonts w:asciiTheme="minorHAnsi" w:hAnsiTheme="minorHAnsi" w:cstheme="minorHAnsi"/>
          <w:sz w:val="22"/>
          <w:szCs w:val="22"/>
        </w:rPr>
      </w:pPr>
      <w:r w:rsidRPr="003A6033">
        <w:rPr>
          <w:rFonts w:asciiTheme="minorHAnsi" w:hAnsiTheme="minorHAnsi" w:cstheme="minorHAnsi"/>
          <w:sz w:val="22"/>
          <w:szCs w:val="22"/>
        </w:rPr>
        <w:t>Banda Água Doce</w:t>
      </w:r>
    </w:p>
    <w:p w14:paraId="7DFC2E37" w14:textId="77777777" w:rsidR="003A6033" w:rsidRPr="003A6033" w:rsidRDefault="003A6033" w:rsidP="003A6033">
      <w:pPr>
        <w:numPr>
          <w:ilvl w:val="0"/>
          <w:numId w:val="23"/>
        </w:numPr>
        <w:jc w:val="both"/>
        <w:rPr>
          <w:rFonts w:asciiTheme="minorHAnsi" w:hAnsiTheme="minorHAnsi" w:cstheme="minorHAnsi"/>
          <w:sz w:val="22"/>
          <w:szCs w:val="22"/>
        </w:rPr>
      </w:pPr>
      <w:r w:rsidRPr="003A6033">
        <w:rPr>
          <w:rFonts w:asciiTheme="minorHAnsi" w:hAnsiTheme="minorHAnsi" w:cstheme="minorHAnsi"/>
          <w:sz w:val="22"/>
          <w:szCs w:val="22"/>
        </w:rPr>
        <w:t>Banda APK</w:t>
      </w:r>
    </w:p>
    <w:p w14:paraId="4E85EAE4" w14:textId="77777777" w:rsidR="003A6033" w:rsidRPr="003A6033" w:rsidRDefault="003A6033" w:rsidP="003A6033">
      <w:pPr>
        <w:numPr>
          <w:ilvl w:val="0"/>
          <w:numId w:val="23"/>
        </w:numPr>
        <w:jc w:val="both"/>
        <w:rPr>
          <w:rFonts w:asciiTheme="minorHAnsi" w:hAnsiTheme="minorHAnsi" w:cstheme="minorHAnsi"/>
          <w:sz w:val="22"/>
          <w:szCs w:val="22"/>
        </w:rPr>
      </w:pPr>
      <w:r w:rsidRPr="003A6033">
        <w:rPr>
          <w:rFonts w:asciiTheme="minorHAnsi" w:hAnsiTheme="minorHAnsi" w:cstheme="minorHAnsi"/>
          <w:sz w:val="22"/>
          <w:szCs w:val="22"/>
        </w:rPr>
        <w:t>Banda Detroit</w:t>
      </w:r>
    </w:p>
    <w:p w14:paraId="029110DD" w14:textId="77777777" w:rsidR="003A6033" w:rsidRPr="003A6033" w:rsidRDefault="003A6033" w:rsidP="003A6033">
      <w:pPr>
        <w:numPr>
          <w:ilvl w:val="0"/>
          <w:numId w:val="23"/>
        </w:numPr>
        <w:jc w:val="both"/>
        <w:rPr>
          <w:rFonts w:asciiTheme="minorHAnsi" w:hAnsiTheme="minorHAnsi" w:cstheme="minorHAnsi"/>
          <w:sz w:val="22"/>
          <w:szCs w:val="22"/>
        </w:rPr>
      </w:pPr>
      <w:r w:rsidRPr="003A6033">
        <w:rPr>
          <w:rFonts w:asciiTheme="minorHAnsi" w:hAnsiTheme="minorHAnsi" w:cstheme="minorHAnsi"/>
          <w:sz w:val="22"/>
          <w:szCs w:val="22"/>
        </w:rPr>
        <w:t>Banda Savana</w:t>
      </w:r>
    </w:p>
    <w:p w14:paraId="12408E35" w14:textId="77777777" w:rsidR="003A6033" w:rsidRPr="003A6033" w:rsidRDefault="003A6033" w:rsidP="003A6033">
      <w:pPr>
        <w:numPr>
          <w:ilvl w:val="0"/>
          <w:numId w:val="23"/>
        </w:numPr>
        <w:jc w:val="both"/>
        <w:rPr>
          <w:rFonts w:asciiTheme="minorHAnsi" w:hAnsiTheme="minorHAnsi" w:cstheme="minorHAnsi"/>
          <w:sz w:val="22"/>
          <w:szCs w:val="22"/>
        </w:rPr>
      </w:pPr>
      <w:r w:rsidRPr="003A6033">
        <w:rPr>
          <w:rFonts w:asciiTheme="minorHAnsi" w:hAnsiTheme="minorHAnsi" w:cstheme="minorHAnsi"/>
          <w:sz w:val="22"/>
          <w:szCs w:val="22"/>
        </w:rPr>
        <w:t>Outra (com campo livre para sugestão)</w:t>
      </w:r>
    </w:p>
    <w:p w14:paraId="372B492E" w14:textId="3A816FE2" w:rsidR="003A6033" w:rsidRDefault="003A6033" w:rsidP="003A6033">
      <w:pPr>
        <w:ind w:left="-1134"/>
        <w:jc w:val="both"/>
        <w:rPr>
          <w:rFonts w:asciiTheme="minorHAnsi" w:hAnsiTheme="minorHAnsi" w:cstheme="minorHAnsi"/>
          <w:sz w:val="22"/>
          <w:szCs w:val="22"/>
        </w:rPr>
      </w:pPr>
      <w:r w:rsidRPr="003A6033">
        <w:rPr>
          <w:rFonts w:asciiTheme="minorHAnsi" w:hAnsiTheme="minorHAnsi" w:cstheme="minorHAnsi"/>
          <w:sz w:val="22"/>
          <w:szCs w:val="22"/>
        </w:rPr>
        <w:t xml:space="preserve">As bandas sugeridas foram selecionadas com base em </w:t>
      </w:r>
      <w:r w:rsidRPr="003A6033">
        <w:rPr>
          <w:rFonts w:asciiTheme="minorHAnsi" w:hAnsiTheme="minorHAnsi" w:cstheme="minorHAnsi"/>
          <w:b/>
          <w:bCs/>
          <w:sz w:val="22"/>
          <w:szCs w:val="22"/>
        </w:rPr>
        <w:t>conhecimento empírico e análise de suas biografias públicas</w:t>
      </w:r>
      <w:r w:rsidRPr="003A6033">
        <w:rPr>
          <w:rFonts w:asciiTheme="minorHAnsi" w:hAnsiTheme="minorHAnsi" w:cstheme="minorHAnsi"/>
          <w:sz w:val="22"/>
          <w:szCs w:val="22"/>
        </w:rPr>
        <w:t xml:space="preserve">, considerando a experiência prévia em eventos similares e a capacidade técnica para acompanhar intérpretes ao vivo. </w:t>
      </w:r>
      <w:r>
        <w:rPr>
          <w:rFonts w:asciiTheme="minorHAnsi" w:hAnsiTheme="minorHAnsi" w:cstheme="minorHAnsi"/>
          <w:sz w:val="22"/>
          <w:szCs w:val="22"/>
        </w:rPr>
        <w:t xml:space="preserve">Há que se destacar que </w:t>
      </w:r>
      <w:r w:rsidRPr="003A6033">
        <w:rPr>
          <w:rFonts w:asciiTheme="minorHAnsi" w:hAnsiTheme="minorHAnsi" w:cstheme="minorHAnsi"/>
          <w:sz w:val="22"/>
          <w:szCs w:val="22"/>
        </w:rPr>
        <w:t>o Município não dispõe de expertise especializada no setor artístico-musical</w:t>
      </w:r>
      <w:r>
        <w:rPr>
          <w:rFonts w:asciiTheme="minorHAnsi" w:hAnsiTheme="minorHAnsi" w:cstheme="minorHAnsi"/>
          <w:sz w:val="22"/>
          <w:szCs w:val="22"/>
        </w:rPr>
        <w:t>.</w:t>
      </w:r>
    </w:p>
    <w:p w14:paraId="519C4944" w14:textId="6E83347C" w:rsidR="003A6033" w:rsidRPr="003A6033" w:rsidRDefault="003A6033" w:rsidP="003A6033">
      <w:pPr>
        <w:ind w:left="-1134"/>
        <w:jc w:val="both"/>
        <w:rPr>
          <w:rFonts w:asciiTheme="minorHAnsi" w:hAnsiTheme="minorHAnsi" w:cstheme="minorHAnsi"/>
          <w:sz w:val="22"/>
          <w:szCs w:val="22"/>
        </w:rPr>
      </w:pPr>
      <w:r>
        <w:rPr>
          <w:rFonts w:asciiTheme="minorHAnsi" w:hAnsiTheme="minorHAnsi" w:cstheme="minorHAnsi"/>
          <w:sz w:val="22"/>
          <w:szCs w:val="22"/>
        </w:rPr>
        <w:t>A</w:t>
      </w:r>
      <w:r w:rsidRPr="003A6033">
        <w:rPr>
          <w:rFonts w:asciiTheme="minorHAnsi" w:hAnsiTheme="minorHAnsi" w:cstheme="minorHAnsi"/>
          <w:sz w:val="22"/>
          <w:szCs w:val="22"/>
        </w:rPr>
        <w:t xml:space="preserve"> pesquisa incluiu a opção </w:t>
      </w:r>
      <w:r w:rsidRPr="003A6033">
        <w:rPr>
          <w:rFonts w:asciiTheme="minorHAnsi" w:hAnsiTheme="minorHAnsi" w:cstheme="minorHAnsi"/>
          <w:b/>
          <w:bCs/>
          <w:sz w:val="22"/>
          <w:szCs w:val="22"/>
        </w:rPr>
        <w:t>“Outra”</w:t>
      </w:r>
      <w:r w:rsidRPr="003A6033">
        <w:rPr>
          <w:rFonts w:asciiTheme="minorHAnsi" w:hAnsiTheme="minorHAnsi" w:cstheme="minorHAnsi"/>
          <w:sz w:val="22"/>
          <w:szCs w:val="22"/>
        </w:rPr>
        <w:t>, permitindo livre manifestação da população sobre bandas não listadas previamente.</w:t>
      </w:r>
    </w:p>
    <w:p w14:paraId="73B3A784" w14:textId="77777777" w:rsidR="003A6033" w:rsidRPr="003A6033" w:rsidRDefault="003A6033" w:rsidP="003A6033">
      <w:pPr>
        <w:ind w:left="-1134"/>
        <w:jc w:val="both"/>
        <w:rPr>
          <w:rFonts w:asciiTheme="minorHAnsi" w:hAnsiTheme="minorHAnsi" w:cstheme="minorHAnsi"/>
          <w:sz w:val="22"/>
          <w:szCs w:val="22"/>
        </w:rPr>
      </w:pPr>
      <w:r w:rsidRPr="003A6033">
        <w:rPr>
          <w:rFonts w:asciiTheme="minorHAnsi" w:hAnsiTheme="minorHAnsi" w:cstheme="minorHAnsi"/>
          <w:sz w:val="22"/>
          <w:szCs w:val="22"/>
        </w:rPr>
        <w:t xml:space="preserve">O levantamento obteve um total de </w:t>
      </w:r>
      <w:r w:rsidRPr="003A6033">
        <w:rPr>
          <w:rFonts w:asciiTheme="minorHAnsi" w:hAnsiTheme="minorHAnsi" w:cstheme="minorHAnsi"/>
          <w:b/>
          <w:bCs/>
          <w:sz w:val="22"/>
          <w:szCs w:val="22"/>
        </w:rPr>
        <w:t>194 respostas válidas</w:t>
      </w:r>
      <w:r w:rsidRPr="003A6033">
        <w:rPr>
          <w:rFonts w:asciiTheme="minorHAnsi" w:hAnsiTheme="minorHAnsi" w:cstheme="minorHAnsi"/>
          <w:sz w:val="22"/>
          <w:szCs w:val="22"/>
        </w:rPr>
        <w:t>, com o seguinte resultado:</w:t>
      </w:r>
    </w:p>
    <w:p w14:paraId="4E2E6FC8" w14:textId="77777777" w:rsidR="003A6033" w:rsidRPr="003A6033" w:rsidRDefault="003A6033" w:rsidP="003A6033">
      <w:pPr>
        <w:numPr>
          <w:ilvl w:val="0"/>
          <w:numId w:val="24"/>
        </w:numPr>
        <w:jc w:val="both"/>
        <w:rPr>
          <w:rFonts w:asciiTheme="minorHAnsi" w:hAnsiTheme="minorHAnsi" w:cstheme="minorHAnsi"/>
          <w:sz w:val="22"/>
          <w:szCs w:val="22"/>
        </w:rPr>
      </w:pPr>
      <w:r w:rsidRPr="003A6033">
        <w:rPr>
          <w:rFonts w:asciiTheme="minorHAnsi" w:hAnsiTheme="minorHAnsi" w:cstheme="minorHAnsi"/>
          <w:b/>
          <w:bCs/>
          <w:sz w:val="22"/>
          <w:szCs w:val="22"/>
        </w:rPr>
        <w:t>Banda Detroit:</w:t>
      </w:r>
      <w:r w:rsidRPr="003A6033">
        <w:rPr>
          <w:rFonts w:asciiTheme="minorHAnsi" w:hAnsiTheme="minorHAnsi" w:cstheme="minorHAnsi"/>
          <w:sz w:val="22"/>
          <w:szCs w:val="22"/>
        </w:rPr>
        <w:t xml:space="preserve"> 49,5%</w:t>
      </w:r>
    </w:p>
    <w:p w14:paraId="66833D2C" w14:textId="77777777" w:rsidR="003A6033" w:rsidRPr="003A6033" w:rsidRDefault="003A6033" w:rsidP="003A6033">
      <w:pPr>
        <w:numPr>
          <w:ilvl w:val="0"/>
          <w:numId w:val="24"/>
        </w:numPr>
        <w:jc w:val="both"/>
        <w:rPr>
          <w:rFonts w:asciiTheme="minorHAnsi" w:hAnsiTheme="minorHAnsi" w:cstheme="minorHAnsi"/>
          <w:sz w:val="22"/>
          <w:szCs w:val="22"/>
        </w:rPr>
      </w:pPr>
      <w:r w:rsidRPr="003A6033">
        <w:rPr>
          <w:rFonts w:asciiTheme="minorHAnsi" w:hAnsiTheme="minorHAnsi" w:cstheme="minorHAnsi"/>
          <w:b/>
          <w:bCs/>
          <w:sz w:val="22"/>
          <w:szCs w:val="22"/>
        </w:rPr>
        <w:t>Banda APK:</w:t>
      </w:r>
      <w:r w:rsidRPr="003A6033">
        <w:rPr>
          <w:rFonts w:asciiTheme="minorHAnsi" w:hAnsiTheme="minorHAnsi" w:cstheme="minorHAnsi"/>
          <w:sz w:val="22"/>
          <w:szCs w:val="22"/>
        </w:rPr>
        <w:t xml:space="preserve"> 20,1%</w:t>
      </w:r>
    </w:p>
    <w:p w14:paraId="53CEA1F1" w14:textId="77777777" w:rsidR="003A6033" w:rsidRPr="003A6033" w:rsidRDefault="003A6033" w:rsidP="003A6033">
      <w:pPr>
        <w:numPr>
          <w:ilvl w:val="0"/>
          <w:numId w:val="24"/>
        </w:numPr>
        <w:jc w:val="both"/>
        <w:rPr>
          <w:rFonts w:asciiTheme="minorHAnsi" w:hAnsiTheme="minorHAnsi" w:cstheme="minorHAnsi"/>
          <w:sz w:val="22"/>
          <w:szCs w:val="22"/>
        </w:rPr>
      </w:pPr>
      <w:r w:rsidRPr="003A6033">
        <w:rPr>
          <w:rFonts w:asciiTheme="minorHAnsi" w:hAnsiTheme="minorHAnsi" w:cstheme="minorHAnsi"/>
          <w:b/>
          <w:bCs/>
          <w:sz w:val="22"/>
          <w:szCs w:val="22"/>
        </w:rPr>
        <w:t>Banda Água Doce:</w:t>
      </w:r>
      <w:r w:rsidRPr="003A6033">
        <w:rPr>
          <w:rFonts w:asciiTheme="minorHAnsi" w:hAnsiTheme="minorHAnsi" w:cstheme="minorHAnsi"/>
          <w:sz w:val="22"/>
          <w:szCs w:val="22"/>
        </w:rPr>
        <w:t xml:space="preserve"> 19,1%</w:t>
      </w:r>
    </w:p>
    <w:p w14:paraId="3927760A" w14:textId="77777777" w:rsidR="003A6033" w:rsidRPr="003A6033" w:rsidRDefault="003A6033" w:rsidP="003A6033">
      <w:pPr>
        <w:numPr>
          <w:ilvl w:val="0"/>
          <w:numId w:val="24"/>
        </w:numPr>
        <w:jc w:val="both"/>
        <w:rPr>
          <w:rFonts w:asciiTheme="minorHAnsi" w:hAnsiTheme="minorHAnsi" w:cstheme="minorHAnsi"/>
          <w:sz w:val="22"/>
          <w:szCs w:val="22"/>
        </w:rPr>
      </w:pPr>
      <w:r w:rsidRPr="003A6033">
        <w:rPr>
          <w:rFonts w:asciiTheme="minorHAnsi" w:hAnsiTheme="minorHAnsi" w:cstheme="minorHAnsi"/>
          <w:b/>
          <w:bCs/>
          <w:sz w:val="22"/>
          <w:szCs w:val="22"/>
        </w:rPr>
        <w:t>Demais opções (incluindo "Outra"):</w:t>
      </w:r>
      <w:r w:rsidRPr="003A6033">
        <w:rPr>
          <w:rFonts w:asciiTheme="minorHAnsi" w:hAnsiTheme="minorHAnsi" w:cstheme="minorHAnsi"/>
          <w:sz w:val="22"/>
          <w:szCs w:val="22"/>
        </w:rPr>
        <w:t xml:space="preserve"> 11,3%</w:t>
      </w:r>
    </w:p>
    <w:p w14:paraId="39E82F28" w14:textId="77777777" w:rsidR="003A6033" w:rsidRPr="003A6033" w:rsidRDefault="003A6033" w:rsidP="003A6033">
      <w:pPr>
        <w:ind w:left="-1134"/>
        <w:jc w:val="both"/>
        <w:rPr>
          <w:rFonts w:asciiTheme="minorHAnsi" w:hAnsiTheme="minorHAnsi" w:cstheme="minorHAnsi"/>
          <w:sz w:val="22"/>
          <w:szCs w:val="22"/>
        </w:rPr>
      </w:pPr>
      <w:r w:rsidRPr="003A6033">
        <w:rPr>
          <w:rFonts w:asciiTheme="minorHAnsi" w:hAnsiTheme="minorHAnsi" w:cstheme="minorHAnsi"/>
          <w:sz w:val="22"/>
          <w:szCs w:val="22"/>
        </w:rPr>
        <w:t xml:space="preserve">As três bandas mais votadas concentraram </w:t>
      </w:r>
      <w:r w:rsidRPr="003A6033">
        <w:rPr>
          <w:rFonts w:asciiTheme="minorHAnsi" w:hAnsiTheme="minorHAnsi" w:cstheme="minorHAnsi"/>
          <w:b/>
          <w:bCs/>
          <w:sz w:val="22"/>
          <w:szCs w:val="22"/>
        </w:rPr>
        <w:t>88,7% das preferências</w:t>
      </w:r>
      <w:r w:rsidRPr="003A6033">
        <w:rPr>
          <w:rFonts w:asciiTheme="minorHAnsi" w:hAnsiTheme="minorHAnsi" w:cstheme="minorHAnsi"/>
          <w:sz w:val="22"/>
          <w:szCs w:val="22"/>
        </w:rPr>
        <w:t>, o que demonstra uma clara tendência da opinião pública em favor dessas opções, servindo como subsídio relevante para a etapa de orçamentação e tomada de decisão quanto à contratação, respeitando os princípios da transparência, motivação e participação social.</w:t>
      </w:r>
    </w:p>
    <w:p w14:paraId="4F07D0AA" w14:textId="77777777" w:rsidR="003A6033" w:rsidRDefault="003A6033" w:rsidP="0008137C">
      <w:pPr>
        <w:ind w:left="-1134"/>
        <w:jc w:val="both"/>
        <w:rPr>
          <w:rFonts w:asciiTheme="minorHAnsi" w:hAnsiTheme="minorHAnsi" w:cstheme="minorHAnsi"/>
          <w:sz w:val="22"/>
          <w:szCs w:val="22"/>
        </w:rPr>
      </w:pPr>
    </w:p>
    <w:p w14:paraId="2D10D3DB" w14:textId="42F3E3DA" w:rsidR="003A6033" w:rsidRDefault="003A6033" w:rsidP="0008137C">
      <w:pPr>
        <w:ind w:left="-1134"/>
        <w:jc w:val="both"/>
        <w:rPr>
          <w:rFonts w:asciiTheme="minorHAnsi" w:hAnsiTheme="minorHAnsi" w:cstheme="minorHAnsi"/>
          <w:sz w:val="22"/>
          <w:szCs w:val="22"/>
        </w:rPr>
      </w:pPr>
      <w:r w:rsidRPr="003A6033">
        <w:rPr>
          <w:rFonts w:asciiTheme="minorHAnsi" w:hAnsiTheme="minorHAnsi" w:cstheme="minorHAnsi"/>
          <w:sz w:val="22"/>
          <w:szCs w:val="22"/>
        </w:rPr>
        <w:t xml:space="preserve">Ressalta-se que a </w:t>
      </w:r>
      <w:r w:rsidRPr="003A6033">
        <w:rPr>
          <w:rFonts w:asciiTheme="minorHAnsi" w:hAnsiTheme="minorHAnsi" w:cstheme="minorHAnsi"/>
          <w:b/>
          <w:bCs/>
          <w:sz w:val="22"/>
          <w:szCs w:val="22"/>
        </w:rPr>
        <w:t>Banda Detroit obteve 49,5% das respostas</w:t>
      </w:r>
      <w:r w:rsidRPr="003A6033">
        <w:rPr>
          <w:rFonts w:asciiTheme="minorHAnsi" w:hAnsiTheme="minorHAnsi" w:cstheme="minorHAnsi"/>
          <w:sz w:val="22"/>
          <w:szCs w:val="22"/>
        </w:rPr>
        <w:t xml:space="preserve">, número </w:t>
      </w:r>
      <w:r w:rsidRPr="003A6033">
        <w:rPr>
          <w:rFonts w:asciiTheme="minorHAnsi" w:hAnsiTheme="minorHAnsi" w:cstheme="minorHAnsi"/>
          <w:b/>
          <w:bCs/>
          <w:sz w:val="22"/>
          <w:szCs w:val="22"/>
        </w:rPr>
        <w:t>superior ao dobro do percentual da segunda colocada</w:t>
      </w:r>
      <w:r w:rsidRPr="003A6033">
        <w:rPr>
          <w:rFonts w:asciiTheme="minorHAnsi" w:hAnsiTheme="minorHAnsi" w:cstheme="minorHAnsi"/>
          <w:sz w:val="22"/>
          <w:szCs w:val="22"/>
        </w:rPr>
        <w:t xml:space="preserve">, a Banda APK, que alcançou 20,1% dos votos. Esse resultado evidencia uma </w:t>
      </w:r>
      <w:r w:rsidRPr="003A6033">
        <w:rPr>
          <w:rFonts w:asciiTheme="minorHAnsi" w:hAnsiTheme="minorHAnsi" w:cstheme="minorHAnsi"/>
          <w:b/>
          <w:bCs/>
          <w:sz w:val="22"/>
          <w:szCs w:val="22"/>
        </w:rPr>
        <w:t>preferência expressiva e consolidada por parte da população</w:t>
      </w:r>
      <w:r w:rsidRPr="003A6033">
        <w:rPr>
          <w:rFonts w:asciiTheme="minorHAnsi" w:hAnsiTheme="minorHAnsi" w:cstheme="minorHAnsi"/>
          <w:sz w:val="22"/>
          <w:szCs w:val="22"/>
        </w:rPr>
        <w:t>, conferindo maior segurança à Administração na tomada de decisão quanto à contratação, especialmente considerando o caráter cultural e participativo do evento. Tal escolha, respaldada por ampla manifestação popular, reforça a legitimidade e a transparência do processo, contribuindo para a aderência da solução ao interesse público.</w:t>
      </w:r>
    </w:p>
    <w:p w14:paraId="4C210667" w14:textId="77777777" w:rsidR="007C67BE" w:rsidRDefault="007C67BE" w:rsidP="0008137C">
      <w:pPr>
        <w:ind w:left="-1134"/>
        <w:jc w:val="both"/>
        <w:rPr>
          <w:rFonts w:asciiTheme="minorHAnsi" w:hAnsiTheme="minorHAnsi" w:cstheme="minorHAnsi"/>
          <w:sz w:val="22"/>
          <w:szCs w:val="22"/>
          <w:highlight w:val="yellow"/>
        </w:rPr>
      </w:pPr>
    </w:p>
    <w:p w14:paraId="2155A058" w14:textId="039C7DFD" w:rsidR="001E2DB1" w:rsidRPr="001E2DB1" w:rsidRDefault="001E2DB1" w:rsidP="001E2DB1">
      <w:pPr>
        <w:pStyle w:val="PargrafodaLista"/>
        <w:numPr>
          <w:ilvl w:val="0"/>
          <w:numId w:val="30"/>
        </w:numPr>
        <w:ind w:left="-709"/>
        <w:jc w:val="both"/>
        <w:rPr>
          <w:rFonts w:asciiTheme="minorHAnsi" w:hAnsiTheme="minorHAnsi" w:cstheme="minorHAnsi"/>
          <w:b/>
          <w:bCs/>
          <w:sz w:val="22"/>
          <w:szCs w:val="22"/>
        </w:rPr>
      </w:pPr>
      <w:r>
        <w:rPr>
          <w:rFonts w:asciiTheme="minorHAnsi" w:hAnsiTheme="minorHAnsi" w:cstheme="minorHAnsi"/>
          <w:b/>
          <w:bCs/>
          <w:sz w:val="22"/>
          <w:szCs w:val="22"/>
        </w:rPr>
        <w:t>2ª Enquete</w:t>
      </w:r>
    </w:p>
    <w:p w14:paraId="3F9CD387" w14:textId="5B217967" w:rsidR="007C67BE" w:rsidRPr="007C67BE" w:rsidRDefault="007C67BE" w:rsidP="007C67BE">
      <w:pPr>
        <w:ind w:left="-1134"/>
        <w:jc w:val="both"/>
        <w:rPr>
          <w:rFonts w:asciiTheme="minorHAnsi" w:hAnsiTheme="minorHAnsi" w:cstheme="minorHAnsi"/>
          <w:sz w:val="22"/>
          <w:szCs w:val="22"/>
        </w:rPr>
      </w:pPr>
      <w:r w:rsidRPr="007C67BE">
        <w:rPr>
          <w:rFonts w:asciiTheme="minorHAnsi" w:hAnsiTheme="minorHAnsi" w:cstheme="minorHAnsi"/>
          <w:sz w:val="22"/>
          <w:szCs w:val="22"/>
        </w:rPr>
        <w:t xml:space="preserve">Com o objetivo de dar maior robustez à decisão administrativa quanto à escolha da banda a ser contratada, e em </w:t>
      </w:r>
      <w:r w:rsidRPr="007C67BE">
        <w:rPr>
          <w:rFonts w:asciiTheme="minorHAnsi" w:hAnsiTheme="minorHAnsi" w:cstheme="minorHAnsi"/>
          <w:b/>
          <w:bCs/>
          <w:sz w:val="22"/>
          <w:szCs w:val="22"/>
        </w:rPr>
        <w:t>atenção ao art. 74 da Lei nº 14.133/2021</w:t>
      </w:r>
      <w:r w:rsidRPr="007C67BE">
        <w:rPr>
          <w:rFonts w:asciiTheme="minorHAnsi" w:hAnsiTheme="minorHAnsi" w:cstheme="minorHAnsi"/>
          <w:sz w:val="22"/>
          <w:szCs w:val="22"/>
        </w:rPr>
        <w:t>, que trata da inexigibilidade de licitação</w:t>
      </w:r>
      <w:r w:rsidR="009C53B0">
        <w:rPr>
          <w:rFonts w:asciiTheme="minorHAnsi" w:hAnsiTheme="minorHAnsi" w:cstheme="minorHAnsi"/>
          <w:sz w:val="22"/>
          <w:szCs w:val="22"/>
        </w:rPr>
        <w:t>,</w:t>
      </w:r>
      <w:r w:rsidR="009C53B0" w:rsidRPr="009C53B0">
        <w:rPr>
          <w:rFonts w:asciiTheme="minorHAnsi" w:hAnsiTheme="minorHAnsi" w:cstheme="minorHAnsi"/>
          <w:sz w:val="22"/>
          <w:szCs w:val="22"/>
        </w:rPr>
        <w:t xml:space="preserve"> </w:t>
      </w:r>
      <w:r w:rsidR="009C53B0">
        <w:rPr>
          <w:rFonts w:asciiTheme="minorHAnsi" w:hAnsiTheme="minorHAnsi" w:cstheme="minorHAnsi"/>
          <w:sz w:val="22"/>
          <w:szCs w:val="22"/>
        </w:rPr>
        <w:t xml:space="preserve">especialmente no tocante ao inciso II, que trata </w:t>
      </w:r>
      <w:r w:rsidR="00DE2BF7">
        <w:rPr>
          <w:rFonts w:asciiTheme="minorHAnsi" w:hAnsiTheme="minorHAnsi" w:cstheme="minorHAnsi"/>
          <w:sz w:val="22"/>
          <w:szCs w:val="22"/>
        </w:rPr>
        <w:t xml:space="preserve">de reconhecimento pela opinião pública </w:t>
      </w:r>
      <w:r w:rsidR="00C258EF">
        <w:rPr>
          <w:rFonts w:asciiTheme="minorHAnsi" w:hAnsiTheme="minorHAnsi" w:cstheme="minorHAnsi"/>
          <w:sz w:val="22"/>
          <w:szCs w:val="22"/>
        </w:rPr>
        <w:t xml:space="preserve">nas </w:t>
      </w:r>
      <w:r w:rsidR="000B1285">
        <w:rPr>
          <w:rFonts w:asciiTheme="minorHAnsi" w:hAnsiTheme="minorHAnsi" w:cstheme="minorHAnsi"/>
          <w:sz w:val="22"/>
          <w:szCs w:val="22"/>
        </w:rPr>
        <w:t xml:space="preserve">contratações </w:t>
      </w:r>
      <w:r w:rsidR="00DE2BF7">
        <w:rPr>
          <w:rFonts w:asciiTheme="minorHAnsi" w:hAnsiTheme="minorHAnsi" w:cstheme="minorHAnsi"/>
          <w:sz w:val="22"/>
          <w:szCs w:val="22"/>
        </w:rPr>
        <w:t>pertinente</w:t>
      </w:r>
      <w:r w:rsidR="000B1285">
        <w:rPr>
          <w:rFonts w:asciiTheme="minorHAnsi" w:hAnsiTheme="minorHAnsi" w:cstheme="minorHAnsi"/>
          <w:sz w:val="22"/>
          <w:szCs w:val="22"/>
        </w:rPr>
        <w:t>s</w:t>
      </w:r>
      <w:r w:rsidR="00DE2BF7">
        <w:rPr>
          <w:rFonts w:asciiTheme="minorHAnsi" w:hAnsiTheme="minorHAnsi" w:cstheme="minorHAnsi"/>
          <w:sz w:val="22"/>
          <w:szCs w:val="22"/>
        </w:rPr>
        <w:t xml:space="preserve"> ao setor </w:t>
      </w:r>
      <w:r w:rsidR="00F80804">
        <w:rPr>
          <w:rFonts w:asciiTheme="minorHAnsi" w:hAnsiTheme="minorHAnsi" w:cstheme="minorHAnsi"/>
          <w:sz w:val="22"/>
          <w:szCs w:val="22"/>
        </w:rPr>
        <w:t xml:space="preserve">artístico, </w:t>
      </w:r>
      <w:r w:rsidR="00F80804" w:rsidRPr="007C67BE">
        <w:rPr>
          <w:rFonts w:asciiTheme="minorHAnsi" w:hAnsiTheme="minorHAnsi" w:cstheme="minorHAnsi"/>
          <w:sz w:val="22"/>
          <w:szCs w:val="22"/>
        </w:rPr>
        <w:t>o</w:t>
      </w:r>
      <w:r w:rsidRPr="007C67BE">
        <w:rPr>
          <w:rFonts w:asciiTheme="minorHAnsi" w:hAnsiTheme="minorHAnsi" w:cstheme="minorHAnsi"/>
          <w:sz w:val="22"/>
          <w:szCs w:val="22"/>
        </w:rPr>
        <w:t xml:space="preserve"> Município de Vera Cruz do Oeste promoveu uma </w:t>
      </w:r>
      <w:r w:rsidRPr="007C67BE">
        <w:rPr>
          <w:rFonts w:asciiTheme="minorHAnsi" w:hAnsiTheme="minorHAnsi" w:cstheme="minorHAnsi"/>
          <w:b/>
          <w:bCs/>
          <w:sz w:val="22"/>
          <w:szCs w:val="22"/>
        </w:rPr>
        <w:t>segunda enquete pública</w:t>
      </w:r>
      <w:r w:rsidRPr="007C67BE">
        <w:rPr>
          <w:rFonts w:asciiTheme="minorHAnsi" w:hAnsiTheme="minorHAnsi" w:cstheme="minorHAnsi"/>
          <w:sz w:val="22"/>
          <w:szCs w:val="22"/>
        </w:rPr>
        <w:t>, com enfoque mais objetivo e técnico. A nova pesquisa visou aprofundar a análise da opinião popular a respeito das bandas previamente identificadas como mais votadas</w:t>
      </w:r>
      <w:r w:rsidR="000B1285">
        <w:rPr>
          <w:rFonts w:asciiTheme="minorHAnsi" w:hAnsiTheme="minorHAnsi" w:cstheme="minorHAnsi"/>
          <w:sz w:val="22"/>
          <w:szCs w:val="22"/>
        </w:rPr>
        <w:t xml:space="preserve"> </w:t>
      </w:r>
      <w:r w:rsidRPr="007C67BE">
        <w:rPr>
          <w:rFonts w:asciiTheme="minorHAnsi" w:hAnsiTheme="minorHAnsi" w:cstheme="minorHAnsi"/>
          <w:sz w:val="22"/>
          <w:szCs w:val="22"/>
        </w:rPr>
        <w:t>na primeira rodada de levantamento.</w:t>
      </w:r>
    </w:p>
    <w:p w14:paraId="7E6BB582" w14:textId="7DB35826" w:rsidR="007C67BE" w:rsidRPr="007C67BE" w:rsidRDefault="007C67BE" w:rsidP="007C67BE">
      <w:pPr>
        <w:ind w:left="-1134"/>
        <w:jc w:val="both"/>
        <w:rPr>
          <w:rFonts w:asciiTheme="minorHAnsi" w:hAnsiTheme="minorHAnsi" w:cstheme="minorHAnsi"/>
          <w:sz w:val="22"/>
          <w:szCs w:val="22"/>
        </w:rPr>
      </w:pPr>
      <w:r w:rsidRPr="007C67BE">
        <w:rPr>
          <w:rFonts w:asciiTheme="minorHAnsi" w:hAnsiTheme="minorHAnsi" w:cstheme="minorHAnsi"/>
          <w:sz w:val="22"/>
          <w:szCs w:val="22"/>
        </w:rPr>
        <w:t xml:space="preserve">A </w:t>
      </w:r>
      <w:r w:rsidRPr="007C67BE">
        <w:rPr>
          <w:rFonts w:asciiTheme="minorHAnsi" w:hAnsiTheme="minorHAnsi" w:cstheme="minorHAnsi"/>
          <w:b/>
          <w:bCs/>
          <w:sz w:val="22"/>
          <w:szCs w:val="22"/>
        </w:rPr>
        <w:t>segunda enquete</w:t>
      </w:r>
      <w:r w:rsidRPr="007C67BE">
        <w:rPr>
          <w:rFonts w:asciiTheme="minorHAnsi" w:hAnsiTheme="minorHAnsi" w:cstheme="minorHAnsi"/>
          <w:sz w:val="22"/>
          <w:szCs w:val="22"/>
        </w:rPr>
        <w:t xml:space="preserve">, realizada por meio do Google Forms, ficou disponível entre os dias </w:t>
      </w:r>
      <w:r w:rsidRPr="007C67BE">
        <w:rPr>
          <w:rFonts w:asciiTheme="minorHAnsi" w:hAnsiTheme="minorHAnsi" w:cstheme="minorHAnsi"/>
          <w:b/>
          <w:bCs/>
          <w:sz w:val="22"/>
          <w:szCs w:val="22"/>
        </w:rPr>
        <w:t>1</w:t>
      </w:r>
      <w:r w:rsidR="008879C4">
        <w:rPr>
          <w:rFonts w:asciiTheme="minorHAnsi" w:hAnsiTheme="minorHAnsi" w:cstheme="minorHAnsi"/>
          <w:b/>
          <w:bCs/>
          <w:sz w:val="22"/>
          <w:szCs w:val="22"/>
        </w:rPr>
        <w:t>4</w:t>
      </w:r>
      <w:r w:rsidRPr="007C67BE">
        <w:rPr>
          <w:rFonts w:asciiTheme="minorHAnsi" w:hAnsiTheme="minorHAnsi" w:cstheme="minorHAnsi"/>
          <w:b/>
          <w:bCs/>
          <w:sz w:val="22"/>
          <w:szCs w:val="22"/>
        </w:rPr>
        <w:t xml:space="preserve"> de maio de 2025, às </w:t>
      </w:r>
      <w:r w:rsidR="008879C4">
        <w:rPr>
          <w:rFonts w:asciiTheme="minorHAnsi" w:hAnsiTheme="minorHAnsi" w:cstheme="minorHAnsi"/>
          <w:b/>
          <w:bCs/>
          <w:sz w:val="22"/>
          <w:szCs w:val="22"/>
        </w:rPr>
        <w:t>16</w:t>
      </w:r>
      <w:r w:rsidRPr="007C67BE">
        <w:rPr>
          <w:rFonts w:asciiTheme="minorHAnsi" w:hAnsiTheme="minorHAnsi" w:cstheme="minorHAnsi"/>
          <w:b/>
          <w:bCs/>
          <w:sz w:val="22"/>
          <w:szCs w:val="22"/>
        </w:rPr>
        <w:t>h</w:t>
      </w:r>
      <w:r w:rsidR="008879C4">
        <w:rPr>
          <w:rFonts w:asciiTheme="minorHAnsi" w:hAnsiTheme="minorHAnsi" w:cstheme="minorHAnsi"/>
          <w:b/>
          <w:bCs/>
          <w:sz w:val="22"/>
          <w:szCs w:val="22"/>
        </w:rPr>
        <w:t>26</w:t>
      </w:r>
      <w:r w:rsidRPr="007C67BE">
        <w:rPr>
          <w:rFonts w:asciiTheme="minorHAnsi" w:hAnsiTheme="minorHAnsi" w:cstheme="minorHAnsi"/>
          <w:b/>
          <w:bCs/>
          <w:sz w:val="22"/>
          <w:szCs w:val="22"/>
        </w:rPr>
        <w:t xml:space="preserve"> e 1</w:t>
      </w:r>
      <w:r w:rsidR="008879C4">
        <w:rPr>
          <w:rFonts w:asciiTheme="minorHAnsi" w:hAnsiTheme="minorHAnsi" w:cstheme="minorHAnsi"/>
          <w:b/>
          <w:bCs/>
          <w:sz w:val="22"/>
          <w:szCs w:val="22"/>
        </w:rPr>
        <w:t>6</w:t>
      </w:r>
      <w:r w:rsidRPr="007C67BE">
        <w:rPr>
          <w:rFonts w:asciiTheme="minorHAnsi" w:hAnsiTheme="minorHAnsi" w:cstheme="minorHAnsi"/>
          <w:b/>
          <w:bCs/>
          <w:sz w:val="22"/>
          <w:szCs w:val="22"/>
        </w:rPr>
        <w:t xml:space="preserve"> de maio de 2025, às </w:t>
      </w:r>
      <w:r w:rsidR="008879C4">
        <w:rPr>
          <w:rFonts w:asciiTheme="minorHAnsi" w:hAnsiTheme="minorHAnsi" w:cstheme="minorHAnsi"/>
          <w:b/>
          <w:bCs/>
          <w:sz w:val="22"/>
          <w:szCs w:val="22"/>
        </w:rPr>
        <w:t>17</w:t>
      </w:r>
      <w:r w:rsidRPr="007C67BE">
        <w:rPr>
          <w:rFonts w:asciiTheme="minorHAnsi" w:hAnsiTheme="minorHAnsi" w:cstheme="minorHAnsi"/>
          <w:b/>
          <w:bCs/>
          <w:sz w:val="22"/>
          <w:szCs w:val="22"/>
        </w:rPr>
        <w:t>h</w:t>
      </w:r>
      <w:r w:rsidR="008879C4">
        <w:rPr>
          <w:rFonts w:asciiTheme="minorHAnsi" w:hAnsiTheme="minorHAnsi" w:cstheme="minorHAnsi"/>
          <w:b/>
          <w:bCs/>
          <w:sz w:val="22"/>
          <w:szCs w:val="22"/>
        </w:rPr>
        <w:t>00</w:t>
      </w:r>
      <w:r w:rsidRPr="007C67BE">
        <w:rPr>
          <w:rFonts w:asciiTheme="minorHAnsi" w:hAnsiTheme="minorHAnsi" w:cstheme="minorHAnsi"/>
          <w:sz w:val="22"/>
          <w:szCs w:val="22"/>
        </w:rPr>
        <w:t xml:space="preserve">, sendo divulgada pelos mesmos meios utilizados na primeira rodada — redes sociais oficiais do Município (Instagram e Facebook) e grupos de WhatsApp. Nessa etapa, foram apresentadas exclusivamente as </w:t>
      </w:r>
      <w:r w:rsidRPr="007C67BE">
        <w:rPr>
          <w:rFonts w:asciiTheme="minorHAnsi" w:hAnsiTheme="minorHAnsi" w:cstheme="minorHAnsi"/>
          <w:b/>
          <w:bCs/>
          <w:sz w:val="22"/>
          <w:szCs w:val="22"/>
        </w:rPr>
        <w:t>três bandas mais bem classificadas anteriormente</w:t>
      </w:r>
      <w:r w:rsidRPr="007C67BE">
        <w:rPr>
          <w:rFonts w:asciiTheme="minorHAnsi" w:hAnsiTheme="minorHAnsi" w:cstheme="minorHAnsi"/>
          <w:sz w:val="22"/>
          <w:szCs w:val="22"/>
        </w:rPr>
        <w:t>: Banda Detroit, Banda APK e Banda Água Doce.</w:t>
      </w:r>
    </w:p>
    <w:p w14:paraId="051F49C5" w14:textId="77777777" w:rsidR="007C67BE" w:rsidRPr="007C67BE" w:rsidRDefault="007C67BE" w:rsidP="007C67BE">
      <w:pPr>
        <w:ind w:left="-1134"/>
        <w:jc w:val="both"/>
        <w:rPr>
          <w:rFonts w:asciiTheme="minorHAnsi" w:hAnsiTheme="minorHAnsi" w:cstheme="minorHAnsi"/>
          <w:sz w:val="22"/>
          <w:szCs w:val="22"/>
        </w:rPr>
      </w:pPr>
      <w:bookmarkStart w:id="2" w:name="_Hlk198624629"/>
      <w:r w:rsidRPr="007C67BE">
        <w:rPr>
          <w:rFonts w:asciiTheme="minorHAnsi" w:hAnsiTheme="minorHAnsi" w:cstheme="minorHAnsi"/>
          <w:sz w:val="22"/>
          <w:szCs w:val="22"/>
        </w:rPr>
        <w:t xml:space="preserve">O novo levantamento obteve </w:t>
      </w:r>
      <w:r w:rsidRPr="007C67BE">
        <w:rPr>
          <w:rFonts w:asciiTheme="minorHAnsi" w:hAnsiTheme="minorHAnsi" w:cstheme="minorHAnsi"/>
          <w:b/>
          <w:bCs/>
          <w:sz w:val="22"/>
          <w:szCs w:val="22"/>
        </w:rPr>
        <w:t>54 respostas válidas</w:t>
      </w:r>
      <w:r w:rsidRPr="007C67BE">
        <w:rPr>
          <w:rFonts w:asciiTheme="minorHAnsi" w:hAnsiTheme="minorHAnsi" w:cstheme="minorHAnsi"/>
          <w:sz w:val="22"/>
          <w:szCs w:val="22"/>
        </w:rPr>
        <w:t xml:space="preserve"> e revelou a seguinte distribuição de preferência popular:</w:t>
      </w:r>
    </w:p>
    <w:p w14:paraId="5402B5A6" w14:textId="7A4F209A" w:rsidR="007C67BE" w:rsidRDefault="007C67BE" w:rsidP="007C67BE">
      <w:pPr>
        <w:numPr>
          <w:ilvl w:val="0"/>
          <w:numId w:val="29"/>
        </w:numPr>
        <w:jc w:val="both"/>
        <w:rPr>
          <w:rFonts w:asciiTheme="minorHAnsi" w:hAnsiTheme="minorHAnsi" w:cstheme="minorHAnsi"/>
          <w:sz w:val="22"/>
          <w:szCs w:val="22"/>
        </w:rPr>
      </w:pPr>
      <w:r w:rsidRPr="007C67BE">
        <w:rPr>
          <w:rFonts w:asciiTheme="minorHAnsi" w:hAnsiTheme="minorHAnsi" w:cstheme="minorHAnsi"/>
          <w:b/>
          <w:bCs/>
          <w:sz w:val="22"/>
          <w:szCs w:val="22"/>
        </w:rPr>
        <w:t>Banda Detroit</w:t>
      </w:r>
      <w:r w:rsidRPr="007C67BE">
        <w:rPr>
          <w:rFonts w:asciiTheme="minorHAnsi" w:hAnsiTheme="minorHAnsi" w:cstheme="minorHAnsi"/>
          <w:sz w:val="22"/>
          <w:szCs w:val="22"/>
        </w:rPr>
        <w:t xml:space="preserve">: </w:t>
      </w:r>
      <w:r w:rsidR="000B1285">
        <w:rPr>
          <w:rFonts w:asciiTheme="minorHAnsi" w:hAnsiTheme="minorHAnsi" w:cstheme="minorHAnsi"/>
          <w:sz w:val="22"/>
          <w:szCs w:val="22"/>
        </w:rPr>
        <w:t>57,4</w:t>
      </w:r>
      <w:r w:rsidRPr="007C67BE">
        <w:rPr>
          <w:rFonts w:asciiTheme="minorHAnsi" w:hAnsiTheme="minorHAnsi" w:cstheme="minorHAnsi"/>
          <w:sz w:val="22"/>
          <w:szCs w:val="22"/>
        </w:rPr>
        <w:t>%</w:t>
      </w:r>
    </w:p>
    <w:p w14:paraId="45265803" w14:textId="51588627" w:rsidR="000B1285" w:rsidRPr="007C67BE" w:rsidRDefault="000B1285" w:rsidP="000B1285">
      <w:pPr>
        <w:numPr>
          <w:ilvl w:val="0"/>
          <w:numId w:val="29"/>
        </w:numPr>
        <w:jc w:val="both"/>
        <w:rPr>
          <w:rFonts w:asciiTheme="minorHAnsi" w:hAnsiTheme="minorHAnsi" w:cstheme="minorHAnsi"/>
          <w:sz w:val="22"/>
          <w:szCs w:val="22"/>
        </w:rPr>
      </w:pPr>
      <w:r w:rsidRPr="007C67BE">
        <w:rPr>
          <w:rFonts w:asciiTheme="minorHAnsi" w:hAnsiTheme="minorHAnsi" w:cstheme="minorHAnsi"/>
          <w:b/>
          <w:bCs/>
          <w:sz w:val="22"/>
          <w:szCs w:val="22"/>
        </w:rPr>
        <w:lastRenderedPageBreak/>
        <w:t>Banda APK</w:t>
      </w:r>
      <w:r w:rsidRPr="007C67BE">
        <w:rPr>
          <w:rFonts w:asciiTheme="minorHAnsi" w:hAnsiTheme="minorHAnsi" w:cstheme="minorHAnsi"/>
          <w:sz w:val="22"/>
          <w:szCs w:val="22"/>
        </w:rPr>
        <w:t xml:space="preserve">: </w:t>
      </w:r>
      <w:r>
        <w:rPr>
          <w:rFonts w:asciiTheme="minorHAnsi" w:hAnsiTheme="minorHAnsi" w:cstheme="minorHAnsi"/>
          <w:sz w:val="22"/>
          <w:szCs w:val="22"/>
        </w:rPr>
        <w:t>31,5</w:t>
      </w:r>
      <w:r w:rsidRPr="007C67BE">
        <w:rPr>
          <w:rFonts w:asciiTheme="minorHAnsi" w:hAnsiTheme="minorHAnsi" w:cstheme="minorHAnsi"/>
          <w:sz w:val="22"/>
          <w:szCs w:val="22"/>
        </w:rPr>
        <w:t>%</w:t>
      </w:r>
    </w:p>
    <w:p w14:paraId="06FF87BC" w14:textId="77777777" w:rsidR="007C67BE" w:rsidRPr="007C67BE" w:rsidRDefault="007C67BE" w:rsidP="007C67BE">
      <w:pPr>
        <w:numPr>
          <w:ilvl w:val="0"/>
          <w:numId w:val="29"/>
        </w:numPr>
        <w:jc w:val="both"/>
        <w:rPr>
          <w:rFonts w:asciiTheme="minorHAnsi" w:hAnsiTheme="minorHAnsi" w:cstheme="minorHAnsi"/>
          <w:sz w:val="22"/>
          <w:szCs w:val="22"/>
        </w:rPr>
      </w:pPr>
      <w:r w:rsidRPr="007C67BE">
        <w:rPr>
          <w:rFonts w:asciiTheme="minorHAnsi" w:hAnsiTheme="minorHAnsi" w:cstheme="minorHAnsi"/>
          <w:b/>
          <w:bCs/>
          <w:sz w:val="22"/>
          <w:szCs w:val="22"/>
        </w:rPr>
        <w:t>Banda Água Doce</w:t>
      </w:r>
      <w:r w:rsidRPr="007C67BE">
        <w:rPr>
          <w:rFonts w:asciiTheme="minorHAnsi" w:hAnsiTheme="minorHAnsi" w:cstheme="minorHAnsi"/>
          <w:sz w:val="22"/>
          <w:szCs w:val="22"/>
        </w:rPr>
        <w:t>: 11,1%</w:t>
      </w:r>
    </w:p>
    <w:bookmarkEnd w:id="2"/>
    <w:p w14:paraId="1406F664" w14:textId="20B1CD7D" w:rsidR="007C67BE" w:rsidRPr="007C67BE" w:rsidRDefault="007C67BE" w:rsidP="007C67BE">
      <w:pPr>
        <w:ind w:left="-1134"/>
        <w:jc w:val="both"/>
        <w:rPr>
          <w:rFonts w:asciiTheme="minorHAnsi" w:hAnsiTheme="minorHAnsi" w:cstheme="minorHAnsi"/>
          <w:sz w:val="22"/>
          <w:szCs w:val="22"/>
        </w:rPr>
      </w:pPr>
      <w:r w:rsidRPr="007C67BE">
        <w:rPr>
          <w:rFonts w:asciiTheme="minorHAnsi" w:hAnsiTheme="minorHAnsi" w:cstheme="minorHAnsi"/>
          <w:sz w:val="22"/>
          <w:szCs w:val="22"/>
        </w:rPr>
        <w:t xml:space="preserve">A realização dessa segunda rodada demonstra o cuidado da Administração em </w:t>
      </w:r>
      <w:r w:rsidRPr="007C67BE">
        <w:rPr>
          <w:rFonts w:asciiTheme="minorHAnsi" w:hAnsiTheme="minorHAnsi" w:cstheme="minorHAnsi"/>
          <w:b/>
          <w:bCs/>
          <w:sz w:val="22"/>
          <w:szCs w:val="22"/>
        </w:rPr>
        <w:t>ampliar a participação cidadã e assegurar maior legitimidade e transparência na escolha da solução mais adequada para o evento</w:t>
      </w:r>
      <w:r w:rsidRPr="007C67BE">
        <w:rPr>
          <w:rFonts w:asciiTheme="minorHAnsi" w:hAnsiTheme="minorHAnsi" w:cstheme="minorHAnsi"/>
          <w:sz w:val="22"/>
          <w:szCs w:val="22"/>
        </w:rPr>
        <w:t xml:space="preserve">, em consonância com os princípios da motivação, eficiência, planejamento e interesse público. A consulta repetida à comunidade, por meios acessíveis e democráticos, evidencia que o Município buscou </w:t>
      </w:r>
      <w:r w:rsidRPr="007C67BE">
        <w:rPr>
          <w:rFonts w:asciiTheme="minorHAnsi" w:hAnsiTheme="minorHAnsi" w:cstheme="minorHAnsi"/>
          <w:b/>
          <w:bCs/>
          <w:sz w:val="22"/>
          <w:szCs w:val="22"/>
        </w:rPr>
        <w:t>suporte técnico e popular</w:t>
      </w:r>
      <w:r w:rsidRPr="007C67BE">
        <w:rPr>
          <w:rFonts w:asciiTheme="minorHAnsi" w:hAnsiTheme="minorHAnsi" w:cstheme="minorHAnsi"/>
          <w:sz w:val="22"/>
          <w:szCs w:val="22"/>
        </w:rPr>
        <w:t xml:space="preserve"> antes da formalização da contratação por inexigibilidade, respeitando a natureza singular do objeto</w:t>
      </w:r>
      <w:r w:rsidR="000B1285">
        <w:rPr>
          <w:rFonts w:asciiTheme="minorHAnsi" w:hAnsiTheme="minorHAnsi" w:cstheme="minorHAnsi"/>
          <w:sz w:val="22"/>
          <w:szCs w:val="22"/>
        </w:rPr>
        <w:t>,</w:t>
      </w:r>
      <w:r w:rsidRPr="007C67BE">
        <w:rPr>
          <w:rFonts w:asciiTheme="minorHAnsi" w:hAnsiTheme="minorHAnsi" w:cstheme="minorHAnsi"/>
          <w:sz w:val="22"/>
          <w:szCs w:val="22"/>
        </w:rPr>
        <w:t xml:space="preserve"> a exigência de especialização artística</w:t>
      </w:r>
      <w:r w:rsidR="000B1285">
        <w:rPr>
          <w:rFonts w:asciiTheme="minorHAnsi" w:hAnsiTheme="minorHAnsi" w:cstheme="minorHAnsi"/>
          <w:sz w:val="22"/>
          <w:szCs w:val="22"/>
        </w:rPr>
        <w:t xml:space="preserve"> e consagração pela opinião pública</w:t>
      </w:r>
      <w:r w:rsidRPr="007C67BE">
        <w:rPr>
          <w:rFonts w:asciiTheme="minorHAnsi" w:hAnsiTheme="minorHAnsi" w:cstheme="minorHAnsi"/>
          <w:sz w:val="22"/>
          <w:szCs w:val="22"/>
        </w:rPr>
        <w:t>.</w:t>
      </w:r>
    </w:p>
    <w:p w14:paraId="08196501" w14:textId="77777777" w:rsidR="000B1285" w:rsidRDefault="000B1285" w:rsidP="008879C4">
      <w:pPr>
        <w:ind w:left="-1134"/>
        <w:jc w:val="both"/>
        <w:rPr>
          <w:rFonts w:asciiTheme="minorHAnsi" w:hAnsiTheme="minorHAnsi" w:cstheme="minorHAnsi"/>
          <w:sz w:val="22"/>
          <w:szCs w:val="22"/>
        </w:rPr>
      </w:pPr>
    </w:p>
    <w:p w14:paraId="63D908FA" w14:textId="60250ABA" w:rsidR="008879C4" w:rsidRPr="008879C4" w:rsidRDefault="008879C4" w:rsidP="008879C4">
      <w:pPr>
        <w:ind w:left="-1134"/>
        <w:jc w:val="both"/>
        <w:rPr>
          <w:rFonts w:asciiTheme="minorHAnsi" w:hAnsiTheme="minorHAnsi" w:cstheme="minorHAnsi"/>
          <w:sz w:val="22"/>
          <w:szCs w:val="22"/>
        </w:rPr>
      </w:pPr>
      <w:r w:rsidRPr="008879C4">
        <w:rPr>
          <w:rFonts w:asciiTheme="minorHAnsi" w:hAnsiTheme="minorHAnsi" w:cstheme="minorHAnsi"/>
          <w:sz w:val="22"/>
          <w:szCs w:val="22"/>
        </w:rPr>
        <w:t xml:space="preserve">Além de conferir legitimidade ao processo decisório, a segunda rodada de consulta pública reforça o compromisso da Administração com a </w:t>
      </w:r>
      <w:r w:rsidRPr="008879C4">
        <w:rPr>
          <w:rFonts w:asciiTheme="minorHAnsi" w:hAnsiTheme="minorHAnsi" w:cstheme="minorHAnsi"/>
          <w:b/>
          <w:bCs/>
          <w:sz w:val="22"/>
          <w:szCs w:val="22"/>
        </w:rPr>
        <w:t>transparência, a impessoalidade e a mitigação de riscos de direcionamento indevido</w:t>
      </w:r>
      <w:r w:rsidRPr="008879C4">
        <w:rPr>
          <w:rFonts w:asciiTheme="minorHAnsi" w:hAnsiTheme="minorHAnsi" w:cstheme="minorHAnsi"/>
          <w:sz w:val="22"/>
          <w:szCs w:val="22"/>
        </w:rPr>
        <w:t xml:space="preserve">, frequentemente observados como pontos sensíveis em contratações fundadas em inexigibilidade. Embora a manifestação popular não substitua a análise técnica, ela representa um </w:t>
      </w:r>
      <w:r w:rsidRPr="008879C4">
        <w:rPr>
          <w:rFonts w:asciiTheme="minorHAnsi" w:hAnsiTheme="minorHAnsi" w:cstheme="minorHAnsi"/>
          <w:b/>
          <w:bCs/>
          <w:sz w:val="22"/>
          <w:szCs w:val="22"/>
        </w:rPr>
        <w:t>complemento valioso</w:t>
      </w:r>
      <w:r w:rsidRPr="008879C4">
        <w:rPr>
          <w:rFonts w:asciiTheme="minorHAnsi" w:hAnsiTheme="minorHAnsi" w:cstheme="minorHAnsi"/>
          <w:sz w:val="22"/>
          <w:szCs w:val="22"/>
        </w:rPr>
        <w:t xml:space="preserve">, especialmente em objetos de natureza artística, cuja avaliação envolve elementos subjetivos como identidade estética, interação com o público e </w:t>
      </w:r>
      <w:r w:rsidRPr="000B1285">
        <w:rPr>
          <w:rFonts w:asciiTheme="minorHAnsi" w:hAnsiTheme="minorHAnsi" w:cstheme="minorHAnsi"/>
          <w:b/>
          <w:bCs/>
          <w:sz w:val="22"/>
          <w:szCs w:val="22"/>
        </w:rPr>
        <w:t>reconhecimento regional</w:t>
      </w:r>
      <w:r w:rsidRPr="008879C4">
        <w:rPr>
          <w:rFonts w:asciiTheme="minorHAnsi" w:hAnsiTheme="minorHAnsi" w:cstheme="minorHAnsi"/>
          <w:sz w:val="22"/>
          <w:szCs w:val="22"/>
        </w:rPr>
        <w:t>.</w:t>
      </w:r>
    </w:p>
    <w:p w14:paraId="183A5536" w14:textId="77777777" w:rsidR="008879C4" w:rsidRPr="008879C4" w:rsidRDefault="008879C4" w:rsidP="008879C4">
      <w:pPr>
        <w:ind w:left="-1134"/>
        <w:jc w:val="both"/>
        <w:rPr>
          <w:rFonts w:asciiTheme="minorHAnsi" w:hAnsiTheme="minorHAnsi" w:cstheme="minorHAnsi"/>
          <w:sz w:val="22"/>
          <w:szCs w:val="22"/>
        </w:rPr>
      </w:pPr>
      <w:r w:rsidRPr="008879C4">
        <w:rPr>
          <w:rFonts w:asciiTheme="minorHAnsi" w:hAnsiTheme="minorHAnsi" w:cstheme="minorHAnsi"/>
          <w:sz w:val="22"/>
          <w:szCs w:val="22"/>
        </w:rPr>
        <w:t xml:space="preserve">Ao adotar uma abordagem participativa, pautada na repetição metodológica, ampla divulgação e documentação dos resultados, o Município demonstrou diligência, boa-fé administrativa e busca pela </w:t>
      </w:r>
      <w:r w:rsidRPr="008879C4">
        <w:rPr>
          <w:rFonts w:asciiTheme="minorHAnsi" w:hAnsiTheme="minorHAnsi" w:cstheme="minorHAnsi"/>
          <w:b/>
          <w:bCs/>
          <w:sz w:val="22"/>
          <w:szCs w:val="22"/>
        </w:rPr>
        <w:t>solução mais compatível com o interesse público, aliando qualidade técnica à vontade coletiva</w:t>
      </w:r>
      <w:r w:rsidRPr="008879C4">
        <w:rPr>
          <w:rFonts w:asciiTheme="minorHAnsi" w:hAnsiTheme="minorHAnsi" w:cstheme="minorHAnsi"/>
          <w:sz w:val="22"/>
          <w:szCs w:val="22"/>
        </w:rPr>
        <w:t xml:space="preserve">. A contratação que vier a ser formalizada estará, portanto, respaldada por elementos técnicos e sociais, permitindo </w:t>
      </w:r>
      <w:r w:rsidRPr="008879C4">
        <w:rPr>
          <w:rFonts w:asciiTheme="minorHAnsi" w:hAnsiTheme="minorHAnsi" w:cstheme="minorHAnsi"/>
          <w:b/>
          <w:bCs/>
          <w:sz w:val="22"/>
          <w:szCs w:val="22"/>
        </w:rPr>
        <w:t>fundamentar a inexigibilidade de forma clara, objetiva e razoável</w:t>
      </w:r>
      <w:r w:rsidRPr="008879C4">
        <w:rPr>
          <w:rFonts w:asciiTheme="minorHAnsi" w:hAnsiTheme="minorHAnsi" w:cstheme="minorHAnsi"/>
          <w:sz w:val="22"/>
          <w:szCs w:val="22"/>
        </w:rPr>
        <w:t xml:space="preserve">, em consonância com os princípios da </w:t>
      </w:r>
      <w:r w:rsidRPr="008879C4">
        <w:rPr>
          <w:rFonts w:asciiTheme="minorHAnsi" w:hAnsiTheme="minorHAnsi" w:cstheme="minorHAnsi"/>
          <w:b/>
          <w:bCs/>
          <w:sz w:val="22"/>
          <w:szCs w:val="22"/>
        </w:rPr>
        <w:t>legalidade, eficiência, planejamento e economicidade</w:t>
      </w:r>
      <w:r w:rsidRPr="008879C4">
        <w:rPr>
          <w:rFonts w:asciiTheme="minorHAnsi" w:hAnsiTheme="minorHAnsi" w:cstheme="minorHAnsi"/>
          <w:sz w:val="22"/>
          <w:szCs w:val="22"/>
        </w:rPr>
        <w:t xml:space="preserve"> previstos na Lei nº 14.133/2021.</w:t>
      </w:r>
    </w:p>
    <w:p w14:paraId="29C23669" w14:textId="0E04AE74" w:rsidR="002C36B0" w:rsidRPr="00EC4593" w:rsidRDefault="00566E48" w:rsidP="0008137C">
      <w:pPr>
        <w:ind w:left="-1134"/>
        <w:jc w:val="both"/>
        <w:rPr>
          <w:rFonts w:asciiTheme="minorHAnsi" w:hAnsiTheme="minorHAnsi" w:cstheme="minorHAnsi"/>
          <w:b/>
          <w:bCs/>
          <w:sz w:val="22"/>
          <w:szCs w:val="22"/>
        </w:rPr>
      </w:pPr>
      <w:r w:rsidRPr="00CC6CF4">
        <w:rPr>
          <w:rFonts w:asciiTheme="minorHAnsi" w:hAnsiTheme="minorHAnsi" w:cstheme="minorHAnsi"/>
          <w:sz w:val="22"/>
          <w:szCs w:val="22"/>
        </w:rPr>
        <w:br/>
      </w:r>
      <w:r w:rsidR="00950094" w:rsidRPr="00EC4593">
        <w:rPr>
          <w:rFonts w:asciiTheme="minorHAnsi" w:hAnsiTheme="minorHAnsi" w:cstheme="minorHAnsi"/>
          <w:b/>
          <w:bCs/>
          <w:sz w:val="22"/>
          <w:szCs w:val="22"/>
        </w:rPr>
        <w:t>6</w:t>
      </w:r>
      <w:r w:rsidRPr="00EC4593">
        <w:rPr>
          <w:rFonts w:asciiTheme="minorHAnsi" w:hAnsiTheme="minorHAnsi" w:cstheme="minorHAnsi"/>
          <w:b/>
          <w:bCs/>
          <w:sz w:val="22"/>
          <w:szCs w:val="22"/>
        </w:rPr>
        <w:t xml:space="preserve"> </w:t>
      </w:r>
      <w:r w:rsidR="00347224" w:rsidRPr="00EC4593">
        <w:rPr>
          <w:rFonts w:asciiTheme="minorHAnsi" w:hAnsiTheme="minorHAnsi" w:cstheme="minorHAnsi"/>
          <w:b/>
          <w:bCs/>
          <w:sz w:val="22"/>
          <w:szCs w:val="22"/>
        </w:rPr>
        <w:t>–</w:t>
      </w:r>
      <w:r w:rsidRPr="00EC4593">
        <w:rPr>
          <w:rFonts w:asciiTheme="minorHAnsi" w:hAnsiTheme="minorHAnsi" w:cstheme="minorHAnsi"/>
          <w:b/>
          <w:bCs/>
          <w:sz w:val="22"/>
          <w:szCs w:val="22"/>
        </w:rPr>
        <w:t xml:space="preserve"> DESCRIÇÃO</w:t>
      </w:r>
      <w:r w:rsidR="00347224" w:rsidRPr="00EC4593">
        <w:rPr>
          <w:rFonts w:asciiTheme="minorHAnsi" w:hAnsiTheme="minorHAnsi" w:cstheme="minorHAnsi"/>
          <w:b/>
          <w:bCs/>
          <w:sz w:val="22"/>
          <w:szCs w:val="22"/>
        </w:rPr>
        <w:t xml:space="preserve"> </w:t>
      </w:r>
      <w:r w:rsidRPr="00EC4593">
        <w:rPr>
          <w:rFonts w:asciiTheme="minorHAnsi" w:hAnsiTheme="minorHAnsi" w:cstheme="minorHAnsi"/>
          <w:b/>
          <w:bCs/>
          <w:sz w:val="22"/>
          <w:szCs w:val="22"/>
        </w:rPr>
        <w:t>DA SOLUÇÃO COMO UM TODO</w:t>
      </w:r>
    </w:p>
    <w:p w14:paraId="6DDE27D2" w14:textId="4D4E7E3F" w:rsidR="00EC4593" w:rsidRPr="00EC4593" w:rsidRDefault="00EC4593" w:rsidP="00EC4593">
      <w:pPr>
        <w:ind w:left="-1134"/>
        <w:jc w:val="both"/>
        <w:rPr>
          <w:rFonts w:asciiTheme="minorHAnsi" w:hAnsiTheme="minorHAnsi" w:cstheme="minorHAnsi"/>
          <w:sz w:val="22"/>
          <w:szCs w:val="22"/>
        </w:rPr>
      </w:pPr>
      <w:r w:rsidRPr="00EC4593">
        <w:rPr>
          <w:rFonts w:asciiTheme="minorHAnsi" w:hAnsiTheme="minorHAnsi" w:cstheme="minorHAnsi"/>
          <w:sz w:val="22"/>
          <w:szCs w:val="22"/>
        </w:rPr>
        <w:t xml:space="preserve">A presente contratação tem por objetivo a apresentação musical da banda selecionada por meio de processo de consulta e votação popular, no contexto do XXXVII FERVO – </w:t>
      </w:r>
      <w:r w:rsidR="00D463A1" w:rsidRPr="00D463A1">
        <w:rPr>
          <w:rFonts w:asciiTheme="minorHAnsi" w:hAnsiTheme="minorHAnsi" w:cstheme="minorHAnsi"/>
          <w:sz w:val="24"/>
          <w:szCs w:val="24"/>
        </w:rPr>
        <w:t>Festival Regional de Interpretação da Música Popular e Sertaneja de Vera Cruz do Oeste</w:t>
      </w:r>
      <w:r w:rsidRPr="00EC4593">
        <w:rPr>
          <w:rFonts w:asciiTheme="minorHAnsi" w:hAnsiTheme="minorHAnsi" w:cstheme="minorHAnsi"/>
          <w:sz w:val="22"/>
          <w:szCs w:val="22"/>
        </w:rPr>
        <w:t>. Trata-se de um evento de relevante interesse cultural e social, promovido pelo Município, que visa à valorização de artistas locais, ao fomento da cultura musical e ao fortalecimento da identidade regional.</w:t>
      </w:r>
    </w:p>
    <w:p w14:paraId="7EAA8F68" w14:textId="622AE74F" w:rsidR="00EC4593" w:rsidRPr="00EC4593" w:rsidRDefault="00EC4593" w:rsidP="00EC4593">
      <w:pPr>
        <w:ind w:left="-1134"/>
        <w:jc w:val="both"/>
        <w:rPr>
          <w:rFonts w:asciiTheme="minorHAnsi" w:hAnsiTheme="minorHAnsi" w:cstheme="minorHAnsi"/>
          <w:sz w:val="22"/>
          <w:szCs w:val="22"/>
        </w:rPr>
      </w:pPr>
      <w:r w:rsidRPr="00EC4593">
        <w:rPr>
          <w:rFonts w:asciiTheme="minorHAnsi" w:hAnsiTheme="minorHAnsi" w:cstheme="minorHAnsi"/>
          <w:sz w:val="22"/>
          <w:szCs w:val="22"/>
        </w:rPr>
        <w:t>A solução contempla a contratação da Banda Detroit, primeira colocada no processo de votação pública, cujo estilo musical</w:t>
      </w:r>
      <w:r w:rsidR="00D463A1" w:rsidRPr="00D463A1">
        <w:rPr>
          <w:rFonts w:asciiTheme="minorHAnsi" w:hAnsiTheme="minorHAnsi" w:cstheme="minorHAnsi"/>
          <w:sz w:val="22"/>
          <w:szCs w:val="22"/>
        </w:rPr>
        <w:t>, capacidade técnica</w:t>
      </w:r>
      <w:r w:rsidRPr="00EC4593">
        <w:rPr>
          <w:rFonts w:asciiTheme="minorHAnsi" w:hAnsiTheme="minorHAnsi" w:cstheme="minorHAnsi"/>
          <w:sz w:val="22"/>
          <w:szCs w:val="22"/>
        </w:rPr>
        <w:t xml:space="preserve"> e reconhecimento junto ao público atendem plenamente aos objetivos do evento. A contratação será realizada por inexigibilidade de licitação, conforme previsto no art. 74, inciso II, da Lei nº 14.133/2021, em razão da natureza artística e da inviabilidade de competição entre profissionais com notória especialização.</w:t>
      </w:r>
    </w:p>
    <w:p w14:paraId="704C8D2D" w14:textId="2EE6741A" w:rsidR="00EC4593" w:rsidRPr="00EC4593" w:rsidRDefault="00EC4593" w:rsidP="00EC4593">
      <w:pPr>
        <w:ind w:left="-1134"/>
        <w:jc w:val="both"/>
        <w:rPr>
          <w:rFonts w:asciiTheme="minorHAnsi" w:hAnsiTheme="minorHAnsi" w:cstheme="minorHAnsi"/>
          <w:sz w:val="22"/>
          <w:szCs w:val="22"/>
        </w:rPr>
      </w:pPr>
      <w:r w:rsidRPr="00EC4593">
        <w:rPr>
          <w:rFonts w:asciiTheme="minorHAnsi" w:hAnsiTheme="minorHAnsi" w:cstheme="minorHAnsi"/>
          <w:sz w:val="22"/>
          <w:szCs w:val="22"/>
        </w:rPr>
        <w:t>A entrega do serviço ocorrerá por meio de apresentação musical ao vivo, em data e horário previamente definidos pela organização do evento. A banda contratada será responsável por toda a logística necessária para a realização da apresentação, incluindo deslocamento, hospedagem, alimentação e quaisquer outras despesas relacionadas à sua participação.</w:t>
      </w:r>
    </w:p>
    <w:p w14:paraId="43D0F60D" w14:textId="4F383F26" w:rsidR="00EC4593" w:rsidRPr="00EC4593" w:rsidRDefault="00EC4593" w:rsidP="00EC4593">
      <w:pPr>
        <w:ind w:left="-1134"/>
        <w:jc w:val="both"/>
        <w:rPr>
          <w:rFonts w:asciiTheme="minorHAnsi" w:hAnsiTheme="minorHAnsi" w:cstheme="minorHAnsi"/>
          <w:sz w:val="22"/>
          <w:szCs w:val="22"/>
        </w:rPr>
      </w:pPr>
      <w:r w:rsidRPr="00EC4593">
        <w:rPr>
          <w:rFonts w:asciiTheme="minorHAnsi" w:hAnsiTheme="minorHAnsi" w:cstheme="minorHAnsi"/>
          <w:sz w:val="22"/>
          <w:szCs w:val="22"/>
        </w:rPr>
        <w:t xml:space="preserve">A solução atende aos critérios de razoabilidade e interesse público, garantindo a eficiência da aplicação dos recursos e a efetividade do evento, cuja repercussão cultural e </w:t>
      </w:r>
      <w:r w:rsidR="00D70B8B">
        <w:rPr>
          <w:rFonts w:asciiTheme="minorHAnsi" w:hAnsiTheme="minorHAnsi" w:cstheme="minorHAnsi"/>
          <w:sz w:val="22"/>
          <w:szCs w:val="22"/>
        </w:rPr>
        <w:t>artística</w:t>
      </w:r>
      <w:r w:rsidRPr="00EC4593">
        <w:rPr>
          <w:rFonts w:asciiTheme="minorHAnsi" w:hAnsiTheme="minorHAnsi" w:cstheme="minorHAnsi"/>
          <w:sz w:val="22"/>
          <w:szCs w:val="22"/>
        </w:rPr>
        <w:t xml:space="preserve"> é reconhecida na região.</w:t>
      </w:r>
    </w:p>
    <w:p w14:paraId="7970F117" w14:textId="77777777" w:rsidR="00EC4593" w:rsidRPr="00661FB2" w:rsidRDefault="00EC4593" w:rsidP="0008137C">
      <w:pPr>
        <w:ind w:left="-1134"/>
        <w:jc w:val="both"/>
        <w:rPr>
          <w:rFonts w:asciiTheme="minorHAnsi" w:hAnsiTheme="minorHAnsi" w:cstheme="minorHAnsi"/>
          <w:b/>
          <w:bCs/>
          <w:sz w:val="22"/>
          <w:szCs w:val="22"/>
          <w:highlight w:val="yellow"/>
        </w:rPr>
      </w:pPr>
    </w:p>
    <w:p w14:paraId="7DB26821" w14:textId="77777777" w:rsidR="002C36B0" w:rsidRPr="00CC6CF4" w:rsidRDefault="00950094" w:rsidP="002C36B0">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t>7</w:t>
      </w:r>
      <w:r w:rsidR="00566E48" w:rsidRPr="00CC6CF4">
        <w:rPr>
          <w:rFonts w:asciiTheme="minorHAnsi" w:hAnsiTheme="minorHAnsi" w:cstheme="minorHAnsi"/>
          <w:b/>
          <w:bCs/>
          <w:sz w:val="22"/>
          <w:szCs w:val="22"/>
        </w:rPr>
        <w:t xml:space="preserve"> – ESTIMATIVA DAS QUANTIDADES</w:t>
      </w:r>
    </w:p>
    <w:p w14:paraId="7E2CD8C7" w14:textId="77777777" w:rsidR="00D83C34" w:rsidRDefault="002C36B0" w:rsidP="002C36B0">
      <w:pPr>
        <w:ind w:left="-1134"/>
        <w:jc w:val="both"/>
        <w:rPr>
          <w:rFonts w:asciiTheme="minorHAnsi" w:hAnsiTheme="minorHAnsi" w:cstheme="minorHAnsi"/>
          <w:sz w:val="24"/>
          <w:szCs w:val="24"/>
        </w:rPr>
      </w:pPr>
      <w:r w:rsidRPr="00CC6CF4">
        <w:rPr>
          <w:rFonts w:asciiTheme="minorHAnsi" w:hAnsiTheme="minorHAnsi" w:cstheme="minorHAnsi"/>
          <w:sz w:val="24"/>
          <w:szCs w:val="24"/>
        </w:rPr>
        <w:t xml:space="preserve">Faz-se necessário a quantidade de 1(uma) banda musical, que atenda todos os requisitos para execução do Festival, desde instrumentos musicais e apoio vocal, com experiência em festival de música, até o fornecimento dos equipamentos de iluminação e audiovisuais, visando a interpretação dos inscritos no XXXVII FERVO- Festival Regional de Interpretação da Música Popular e Sertaneja de Vera Cruz do Oeste e a realização de baile de encerramento do evento. </w:t>
      </w:r>
    </w:p>
    <w:p w14:paraId="1AF2DC81" w14:textId="46BB9A25" w:rsidR="002C36B0" w:rsidRPr="00D83C34" w:rsidRDefault="00D83C34" w:rsidP="002C36B0">
      <w:pPr>
        <w:ind w:left="-1134"/>
        <w:jc w:val="both"/>
        <w:rPr>
          <w:rFonts w:asciiTheme="minorHAnsi" w:hAnsiTheme="minorHAnsi" w:cstheme="minorHAnsi"/>
          <w:sz w:val="24"/>
          <w:szCs w:val="24"/>
        </w:rPr>
      </w:pPr>
      <w:r>
        <w:rPr>
          <w:rFonts w:asciiTheme="minorHAnsi" w:hAnsiTheme="minorHAnsi" w:cstheme="minorHAnsi"/>
          <w:sz w:val="24"/>
          <w:szCs w:val="24"/>
        </w:rPr>
        <w:t xml:space="preserve">As quantidades detalhadas encontram-se no Tópico 4 deste estudo, denominado </w:t>
      </w:r>
      <w:r w:rsidRPr="00D83C34">
        <w:rPr>
          <w:rFonts w:asciiTheme="minorHAnsi" w:hAnsiTheme="minorHAnsi" w:cstheme="minorHAnsi"/>
          <w:sz w:val="24"/>
          <w:szCs w:val="24"/>
        </w:rPr>
        <w:t xml:space="preserve">Descrição </w:t>
      </w:r>
      <w:r>
        <w:rPr>
          <w:rFonts w:asciiTheme="minorHAnsi" w:hAnsiTheme="minorHAnsi" w:cstheme="minorHAnsi"/>
          <w:sz w:val="24"/>
          <w:szCs w:val="24"/>
        </w:rPr>
        <w:t>d</w:t>
      </w:r>
      <w:r w:rsidRPr="00D83C34">
        <w:rPr>
          <w:rFonts w:asciiTheme="minorHAnsi" w:hAnsiTheme="minorHAnsi" w:cstheme="minorHAnsi"/>
          <w:sz w:val="24"/>
          <w:szCs w:val="24"/>
        </w:rPr>
        <w:t xml:space="preserve">os Requisitos </w:t>
      </w:r>
      <w:r>
        <w:rPr>
          <w:rFonts w:asciiTheme="minorHAnsi" w:hAnsiTheme="minorHAnsi" w:cstheme="minorHAnsi"/>
          <w:sz w:val="24"/>
          <w:szCs w:val="24"/>
        </w:rPr>
        <w:t>d</w:t>
      </w:r>
      <w:r w:rsidRPr="00D83C34">
        <w:rPr>
          <w:rFonts w:asciiTheme="minorHAnsi" w:hAnsiTheme="minorHAnsi" w:cstheme="minorHAnsi"/>
          <w:sz w:val="24"/>
          <w:szCs w:val="24"/>
        </w:rPr>
        <w:t>a Contratação</w:t>
      </w:r>
      <w:r>
        <w:rPr>
          <w:rFonts w:asciiTheme="minorHAnsi" w:hAnsiTheme="minorHAnsi" w:cstheme="minorHAnsi"/>
          <w:sz w:val="24"/>
          <w:szCs w:val="24"/>
        </w:rPr>
        <w:t>.</w:t>
      </w:r>
    </w:p>
    <w:p w14:paraId="1FCB3A26" w14:textId="77777777" w:rsidR="00347224" w:rsidRPr="00D83C34" w:rsidRDefault="00347224" w:rsidP="002C36B0">
      <w:pPr>
        <w:jc w:val="both"/>
        <w:rPr>
          <w:rFonts w:asciiTheme="minorHAnsi" w:hAnsiTheme="minorHAnsi" w:cstheme="minorHAnsi"/>
          <w:sz w:val="24"/>
          <w:szCs w:val="24"/>
        </w:rPr>
      </w:pPr>
    </w:p>
    <w:p w14:paraId="4AD51822" w14:textId="106C0B6C" w:rsidR="00443856" w:rsidRDefault="00950094" w:rsidP="00443856">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t>8</w:t>
      </w:r>
      <w:r w:rsidR="00566E48" w:rsidRPr="00CC6CF4">
        <w:rPr>
          <w:rFonts w:asciiTheme="minorHAnsi" w:hAnsiTheme="minorHAnsi" w:cstheme="minorHAnsi"/>
          <w:b/>
          <w:bCs/>
          <w:sz w:val="22"/>
          <w:szCs w:val="22"/>
        </w:rPr>
        <w:t xml:space="preserve"> – ESTIMATIVA DO </w:t>
      </w:r>
      <w:r w:rsidRPr="00CC6CF4">
        <w:rPr>
          <w:rFonts w:asciiTheme="minorHAnsi" w:hAnsiTheme="minorHAnsi" w:cstheme="minorHAnsi"/>
          <w:b/>
          <w:bCs/>
          <w:sz w:val="22"/>
          <w:szCs w:val="22"/>
        </w:rPr>
        <w:t>VALOR</w:t>
      </w:r>
      <w:r w:rsidR="00566E48" w:rsidRPr="00CC6CF4">
        <w:rPr>
          <w:rFonts w:asciiTheme="minorHAnsi" w:hAnsiTheme="minorHAnsi" w:cstheme="minorHAnsi"/>
          <w:b/>
          <w:bCs/>
          <w:sz w:val="22"/>
          <w:szCs w:val="22"/>
        </w:rPr>
        <w:t xml:space="preserve"> DA CONTRATAÇÃO</w:t>
      </w:r>
    </w:p>
    <w:p w14:paraId="4957A114" w14:textId="6C0BA192" w:rsidR="001310D9" w:rsidRDefault="00443856" w:rsidP="00443856">
      <w:pPr>
        <w:ind w:left="-1134"/>
        <w:jc w:val="both"/>
        <w:rPr>
          <w:rFonts w:asciiTheme="minorHAnsi" w:hAnsiTheme="minorHAnsi" w:cstheme="minorHAnsi"/>
          <w:sz w:val="22"/>
          <w:szCs w:val="22"/>
        </w:rPr>
      </w:pPr>
      <w:r w:rsidRPr="00443856">
        <w:rPr>
          <w:rFonts w:asciiTheme="minorHAnsi" w:hAnsiTheme="minorHAnsi" w:cstheme="minorHAnsi"/>
          <w:sz w:val="22"/>
          <w:szCs w:val="22"/>
        </w:rPr>
        <w:t>Foi solicitado orçamento às duas bandas mais votadas: Banda Detroit e Banda APK. No entanto, a segunda colocada, Banda APK, informou que não possui disponibilidade em sua agenda para as datas previstas do XXXVII FERVO.</w:t>
      </w:r>
      <w:r w:rsidRPr="00443856">
        <w:rPr>
          <w:rFonts w:asciiTheme="minorHAnsi" w:hAnsiTheme="minorHAnsi" w:cstheme="minorHAnsi"/>
          <w:sz w:val="22"/>
          <w:szCs w:val="22"/>
        </w:rPr>
        <w:br/>
        <w:t>Dessa forma, o valor estimado para a contratação será de R$ 60.000,00 (sessenta mil reais), conforme orçamento apresentado pela banda mais votada, Banda Detroit.</w:t>
      </w:r>
    </w:p>
    <w:p w14:paraId="267BAF1D" w14:textId="77777777" w:rsidR="00443856" w:rsidRPr="00443856" w:rsidRDefault="00443856" w:rsidP="00443856">
      <w:pPr>
        <w:ind w:left="-1134"/>
        <w:jc w:val="both"/>
        <w:rPr>
          <w:rFonts w:asciiTheme="minorHAnsi" w:hAnsiTheme="minorHAnsi" w:cstheme="minorHAnsi"/>
          <w:b/>
          <w:bCs/>
          <w:sz w:val="22"/>
          <w:szCs w:val="22"/>
        </w:rPr>
      </w:pPr>
    </w:p>
    <w:p w14:paraId="5B2B40B5" w14:textId="70837D38" w:rsidR="00B06B73" w:rsidRPr="00CC6CF4" w:rsidRDefault="00950094" w:rsidP="00B06B73">
      <w:pPr>
        <w:ind w:left="-1134"/>
        <w:jc w:val="both"/>
        <w:rPr>
          <w:rFonts w:asciiTheme="minorHAnsi" w:hAnsiTheme="minorHAnsi" w:cstheme="minorHAnsi"/>
          <w:b/>
          <w:bCs/>
          <w:sz w:val="22"/>
          <w:szCs w:val="22"/>
        </w:rPr>
      </w:pPr>
      <w:r w:rsidRPr="00CC6CF4">
        <w:rPr>
          <w:rFonts w:asciiTheme="minorHAnsi" w:hAnsiTheme="minorHAnsi" w:cstheme="minorHAnsi"/>
          <w:b/>
          <w:sz w:val="22"/>
          <w:szCs w:val="22"/>
        </w:rPr>
        <w:t>9</w:t>
      </w:r>
      <w:r w:rsidR="00566E48" w:rsidRPr="00CC6CF4">
        <w:rPr>
          <w:rFonts w:asciiTheme="minorHAnsi" w:hAnsiTheme="minorHAnsi" w:cstheme="minorHAnsi"/>
          <w:b/>
          <w:bCs/>
          <w:sz w:val="22"/>
          <w:szCs w:val="22"/>
        </w:rPr>
        <w:t xml:space="preserve"> – JUSTIFICATIVA PARA PARCELAMENT</w:t>
      </w:r>
      <w:r w:rsidR="00B06B73" w:rsidRPr="00CC6CF4">
        <w:rPr>
          <w:rFonts w:asciiTheme="minorHAnsi" w:hAnsiTheme="minorHAnsi" w:cstheme="minorHAnsi"/>
          <w:b/>
          <w:bCs/>
          <w:sz w:val="22"/>
          <w:szCs w:val="22"/>
        </w:rPr>
        <w:t>O</w:t>
      </w:r>
    </w:p>
    <w:p w14:paraId="21F726DF" w14:textId="296EA486" w:rsidR="00B06B73" w:rsidRPr="00CC6CF4" w:rsidRDefault="00B06B73" w:rsidP="00B06B73">
      <w:pPr>
        <w:ind w:left="-1134"/>
        <w:jc w:val="both"/>
        <w:rPr>
          <w:rFonts w:asciiTheme="minorHAnsi" w:hAnsiTheme="minorHAnsi" w:cstheme="minorHAnsi"/>
          <w:b/>
          <w:bCs/>
          <w:sz w:val="22"/>
          <w:szCs w:val="22"/>
        </w:rPr>
      </w:pPr>
      <w:r w:rsidRPr="00CC6CF4">
        <w:rPr>
          <w:rFonts w:asciiTheme="minorHAnsi" w:hAnsiTheme="minorHAnsi" w:cstheme="minorHAnsi"/>
          <w:sz w:val="24"/>
          <w:szCs w:val="24"/>
        </w:rPr>
        <w:t>Não haverá parcelamento.</w:t>
      </w:r>
    </w:p>
    <w:p w14:paraId="4266C022" w14:textId="77777777" w:rsidR="000D6367" w:rsidRPr="00CC6CF4" w:rsidRDefault="000D6367" w:rsidP="000D6367">
      <w:pPr>
        <w:ind w:left="-1134" w:firstLine="567"/>
        <w:jc w:val="both"/>
        <w:rPr>
          <w:rFonts w:asciiTheme="minorHAnsi" w:hAnsiTheme="minorHAnsi" w:cstheme="minorHAnsi"/>
          <w:bCs/>
          <w:color w:val="FF0000"/>
          <w:sz w:val="22"/>
          <w:szCs w:val="22"/>
        </w:rPr>
      </w:pPr>
    </w:p>
    <w:p w14:paraId="3F860D2B" w14:textId="26951850" w:rsidR="00B06B73" w:rsidRPr="00CC6CF4" w:rsidRDefault="00950094" w:rsidP="00B06B73">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t>10</w:t>
      </w:r>
      <w:r w:rsidR="008A4B20" w:rsidRPr="00CC6CF4">
        <w:rPr>
          <w:rFonts w:asciiTheme="minorHAnsi" w:hAnsiTheme="minorHAnsi" w:cstheme="minorHAnsi"/>
          <w:b/>
          <w:bCs/>
          <w:sz w:val="22"/>
          <w:szCs w:val="22"/>
        </w:rPr>
        <w:t xml:space="preserve"> – CONTRATAÇÕES CORRELATAS E/OU </w:t>
      </w:r>
      <w:r w:rsidR="00566E48" w:rsidRPr="00CC6CF4">
        <w:rPr>
          <w:rFonts w:asciiTheme="minorHAnsi" w:hAnsiTheme="minorHAnsi" w:cstheme="minorHAnsi"/>
          <w:b/>
          <w:bCs/>
          <w:sz w:val="22"/>
          <w:szCs w:val="22"/>
        </w:rPr>
        <w:t>INTERDEPENDENTES</w:t>
      </w:r>
    </w:p>
    <w:p w14:paraId="3082C900" w14:textId="1BFEE1DD" w:rsidR="00B06B73" w:rsidRPr="00CC6CF4" w:rsidRDefault="00B06B73" w:rsidP="00B06B73">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t xml:space="preserve">         </w:t>
      </w:r>
      <w:r w:rsidRPr="00CC6CF4">
        <w:rPr>
          <w:rFonts w:asciiTheme="minorHAnsi" w:hAnsiTheme="minorHAnsi" w:cstheme="minorHAnsi"/>
          <w:sz w:val="24"/>
          <w:szCs w:val="24"/>
        </w:rPr>
        <w:t>O planejamento da contratação não identificou nenhuma contratação interdependente à que se pretende realizar por meio deste procedimento administrativo. Porém correlata a contratação da banda faz-se necessário a contratação de apresentador</w:t>
      </w:r>
      <w:r w:rsidR="000A18D4">
        <w:rPr>
          <w:rFonts w:asciiTheme="minorHAnsi" w:hAnsiTheme="minorHAnsi" w:cstheme="minorHAnsi"/>
          <w:sz w:val="24"/>
          <w:szCs w:val="24"/>
        </w:rPr>
        <w:t>,</w:t>
      </w:r>
      <w:r w:rsidRPr="00CC6CF4">
        <w:rPr>
          <w:rFonts w:asciiTheme="minorHAnsi" w:hAnsiTheme="minorHAnsi" w:cstheme="minorHAnsi"/>
          <w:sz w:val="24"/>
          <w:szCs w:val="24"/>
        </w:rPr>
        <w:t xml:space="preserve"> jurados</w:t>
      </w:r>
      <w:r w:rsidR="000A18D4">
        <w:rPr>
          <w:rFonts w:asciiTheme="minorHAnsi" w:hAnsiTheme="minorHAnsi" w:cstheme="minorHAnsi"/>
          <w:sz w:val="24"/>
          <w:szCs w:val="24"/>
        </w:rPr>
        <w:t xml:space="preserve"> e aquisição dos troféus.</w:t>
      </w:r>
    </w:p>
    <w:p w14:paraId="4D1CDC13" w14:textId="2465D540" w:rsidR="00514C85" w:rsidRPr="00CC6CF4" w:rsidRDefault="00514C85" w:rsidP="00D05416">
      <w:pPr>
        <w:ind w:left="-1134"/>
        <w:jc w:val="both"/>
        <w:rPr>
          <w:rFonts w:asciiTheme="minorHAnsi" w:hAnsiTheme="minorHAnsi" w:cstheme="minorHAnsi"/>
          <w:sz w:val="22"/>
          <w:szCs w:val="22"/>
        </w:rPr>
      </w:pPr>
    </w:p>
    <w:p w14:paraId="6EADC9AC" w14:textId="77777777" w:rsidR="00B06B73" w:rsidRPr="00CC6CF4" w:rsidRDefault="00950094" w:rsidP="00B06B73">
      <w:pPr>
        <w:ind w:left="-1134"/>
        <w:jc w:val="both"/>
        <w:rPr>
          <w:rFonts w:asciiTheme="minorHAnsi" w:hAnsiTheme="minorHAnsi" w:cstheme="minorHAnsi"/>
          <w:b/>
          <w:sz w:val="22"/>
          <w:szCs w:val="22"/>
        </w:rPr>
      </w:pPr>
      <w:r w:rsidRPr="00CC6CF4">
        <w:rPr>
          <w:rFonts w:asciiTheme="minorHAnsi" w:hAnsiTheme="minorHAnsi" w:cstheme="minorHAnsi"/>
          <w:b/>
          <w:sz w:val="22"/>
          <w:szCs w:val="22"/>
        </w:rPr>
        <w:t>11 – ALINHAMENTO ENTRE A CONTRATAÇÃO E O PL</w:t>
      </w:r>
      <w:r w:rsidR="0027457B" w:rsidRPr="00CC6CF4">
        <w:rPr>
          <w:rFonts w:asciiTheme="minorHAnsi" w:hAnsiTheme="minorHAnsi" w:cstheme="minorHAnsi"/>
          <w:b/>
          <w:sz w:val="22"/>
          <w:szCs w:val="22"/>
        </w:rPr>
        <w:t>A</w:t>
      </w:r>
      <w:r w:rsidRPr="00CC6CF4">
        <w:rPr>
          <w:rFonts w:asciiTheme="minorHAnsi" w:hAnsiTheme="minorHAnsi" w:cstheme="minorHAnsi"/>
          <w:b/>
          <w:sz w:val="22"/>
          <w:szCs w:val="22"/>
        </w:rPr>
        <w:t>NEJAMENTO</w:t>
      </w:r>
    </w:p>
    <w:p w14:paraId="7CF96C53" w14:textId="6CB3B668" w:rsidR="00B06B73" w:rsidRPr="00CC6CF4" w:rsidRDefault="00B06B73" w:rsidP="00B06B73">
      <w:pPr>
        <w:ind w:left="-1134"/>
        <w:jc w:val="both"/>
        <w:rPr>
          <w:rFonts w:asciiTheme="minorHAnsi" w:hAnsiTheme="minorHAnsi" w:cstheme="minorHAnsi"/>
          <w:b/>
          <w:sz w:val="22"/>
          <w:szCs w:val="22"/>
        </w:rPr>
      </w:pPr>
      <w:r w:rsidRPr="00CC6CF4">
        <w:rPr>
          <w:rFonts w:asciiTheme="minorHAnsi" w:hAnsiTheme="minorHAnsi" w:cstheme="minorHAnsi"/>
          <w:sz w:val="24"/>
          <w:szCs w:val="24"/>
        </w:rPr>
        <w:t>O município não possui Plano de Contratações Anual. A ação relativa ao presente estudo, possui amparo na LOA e PPA. Ação nº 2.111 – FESTIVAIS MUNICIPAIS DE MÚSICA.</w:t>
      </w:r>
    </w:p>
    <w:p w14:paraId="3DED6825" w14:textId="77777777" w:rsidR="00B06B73" w:rsidRPr="00CC6CF4" w:rsidRDefault="00566E48" w:rsidP="00B06B73">
      <w:pPr>
        <w:ind w:left="-1134"/>
        <w:jc w:val="both"/>
        <w:rPr>
          <w:rFonts w:asciiTheme="minorHAnsi" w:hAnsiTheme="minorHAnsi" w:cstheme="minorHAnsi"/>
          <w:b/>
          <w:bCs/>
          <w:sz w:val="22"/>
          <w:szCs w:val="22"/>
        </w:rPr>
      </w:pPr>
      <w:r w:rsidRPr="00CC6CF4">
        <w:rPr>
          <w:rFonts w:asciiTheme="minorHAnsi" w:hAnsiTheme="minorHAnsi" w:cstheme="minorHAnsi"/>
          <w:sz w:val="22"/>
          <w:szCs w:val="22"/>
        </w:rPr>
        <w:br/>
      </w:r>
      <w:r w:rsidRPr="00CC6CF4">
        <w:rPr>
          <w:rFonts w:asciiTheme="minorHAnsi" w:hAnsiTheme="minorHAnsi" w:cstheme="minorHAnsi"/>
          <w:b/>
          <w:bCs/>
          <w:sz w:val="22"/>
          <w:szCs w:val="22"/>
        </w:rPr>
        <w:t>1</w:t>
      </w:r>
      <w:r w:rsidR="00F835D7" w:rsidRPr="00CC6CF4">
        <w:rPr>
          <w:rFonts w:asciiTheme="minorHAnsi" w:hAnsiTheme="minorHAnsi" w:cstheme="minorHAnsi"/>
          <w:b/>
          <w:bCs/>
          <w:sz w:val="22"/>
          <w:szCs w:val="22"/>
        </w:rPr>
        <w:t xml:space="preserve">2 – </w:t>
      </w:r>
      <w:r w:rsidR="00590E6B" w:rsidRPr="00CC6CF4">
        <w:rPr>
          <w:rFonts w:asciiTheme="minorHAnsi" w:hAnsiTheme="minorHAnsi" w:cstheme="minorHAnsi"/>
          <w:b/>
          <w:bCs/>
          <w:sz w:val="22"/>
          <w:szCs w:val="22"/>
        </w:rPr>
        <w:t>RESULTADOS PRETENDIDOS</w:t>
      </w:r>
    </w:p>
    <w:p w14:paraId="54747EE8" w14:textId="5B7E8503" w:rsidR="00B06B73" w:rsidRPr="00CC6CF4" w:rsidRDefault="00B06B73" w:rsidP="00B06B73">
      <w:pPr>
        <w:ind w:left="-1134"/>
        <w:jc w:val="both"/>
        <w:rPr>
          <w:rFonts w:asciiTheme="minorHAnsi" w:hAnsiTheme="minorHAnsi" w:cstheme="minorHAnsi"/>
          <w:b/>
          <w:bCs/>
          <w:sz w:val="22"/>
          <w:szCs w:val="22"/>
        </w:rPr>
      </w:pPr>
      <w:r w:rsidRPr="00CC6CF4">
        <w:rPr>
          <w:rFonts w:asciiTheme="minorHAnsi" w:hAnsiTheme="minorHAnsi" w:cstheme="minorHAnsi"/>
          <w:sz w:val="24"/>
          <w:szCs w:val="24"/>
        </w:rPr>
        <w:t xml:space="preserve">  Apoio técnico e profissional aos intérpretes; </w:t>
      </w:r>
    </w:p>
    <w:p w14:paraId="142C1DAC" w14:textId="3E3519CB" w:rsidR="00B06B73" w:rsidRPr="00CC6CF4" w:rsidRDefault="00B06B73" w:rsidP="00B06B73">
      <w:pPr>
        <w:ind w:left="-1134"/>
        <w:jc w:val="both"/>
        <w:rPr>
          <w:rFonts w:asciiTheme="minorHAnsi" w:hAnsiTheme="minorHAnsi" w:cstheme="minorHAnsi"/>
          <w:b/>
          <w:bCs/>
          <w:sz w:val="22"/>
          <w:szCs w:val="22"/>
        </w:rPr>
      </w:pPr>
      <w:r w:rsidRPr="00CC6CF4">
        <w:rPr>
          <w:rFonts w:asciiTheme="minorHAnsi" w:hAnsiTheme="minorHAnsi" w:cstheme="minorHAnsi"/>
          <w:sz w:val="24"/>
          <w:szCs w:val="24"/>
        </w:rPr>
        <w:t xml:space="preserve">  Economia de recursos humanos e financeiros, pois se realizará apenas um processo licitatório para a </w:t>
      </w:r>
      <w:r w:rsidR="00CA451F">
        <w:rPr>
          <w:rFonts w:asciiTheme="minorHAnsi" w:hAnsiTheme="minorHAnsi" w:cstheme="minorHAnsi"/>
          <w:sz w:val="24"/>
          <w:szCs w:val="24"/>
        </w:rPr>
        <w:t xml:space="preserve">     </w:t>
      </w:r>
      <w:r w:rsidRPr="00CC6CF4">
        <w:rPr>
          <w:rFonts w:asciiTheme="minorHAnsi" w:hAnsiTheme="minorHAnsi" w:cstheme="minorHAnsi"/>
          <w:sz w:val="24"/>
          <w:szCs w:val="24"/>
        </w:rPr>
        <w:t>contratação dos serviços para acompanhamento dos intérpretes;</w:t>
      </w:r>
    </w:p>
    <w:p w14:paraId="1E61B83D" w14:textId="0E90207E" w:rsidR="00B06B73" w:rsidRPr="00CC6CF4" w:rsidRDefault="00B06B73" w:rsidP="00B06B73">
      <w:pPr>
        <w:ind w:left="-1134"/>
        <w:jc w:val="both"/>
        <w:rPr>
          <w:rFonts w:asciiTheme="minorHAnsi" w:hAnsiTheme="minorHAnsi" w:cstheme="minorHAnsi"/>
          <w:b/>
          <w:bCs/>
          <w:sz w:val="22"/>
          <w:szCs w:val="22"/>
        </w:rPr>
      </w:pPr>
      <w:r w:rsidRPr="00CC6CF4">
        <w:rPr>
          <w:rFonts w:asciiTheme="minorHAnsi" w:hAnsiTheme="minorHAnsi" w:cstheme="minorHAnsi"/>
          <w:sz w:val="24"/>
          <w:szCs w:val="24"/>
        </w:rPr>
        <w:t xml:space="preserve">  Entretenimento familiar;</w:t>
      </w:r>
    </w:p>
    <w:p w14:paraId="39B060E9" w14:textId="6B6A2EFF" w:rsidR="00B06B73" w:rsidRPr="00CC6CF4" w:rsidRDefault="00B06B73" w:rsidP="00B06B73">
      <w:pPr>
        <w:ind w:left="-1134"/>
        <w:jc w:val="both"/>
        <w:rPr>
          <w:rFonts w:asciiTheme="minorHAnsi" w:hAnsiTheme="minorHAnsi" w:cstheme="minorHAnsi"/>
          <w:b/>
          <w:bCs/>
          <w:sz w:val="22"/>
          <w:szCs w:val="22"/>
        </w:rPr>
      </w:pPr>
      <w:r w:rsidRPr="00CC6CF4">
        <w:rPr>
          <w:rFonts w:asciiTheme="minorHAnsi" w:hAnsiTheme="minorHAnsi" w:cstheme="minorHAnsi"/>
          <w:sz w:val="24"/>
          <w:szCs w:val="24"/>
        </w:rPr>
        <w:t xml:space="preserve">  Promoção cultural do município;</w:t>
      </w:r>
    </w:p>
    <w:p w14:paraId="3C12081F" w14:textId="062B8ACA" w:rsidR="00B06B73" w:rsidRPr="00CC6CF4" w:rsidRDefault="00B06B73" w:rsidP="00B06B73">
      <w:pPr>
        <w:ind w:left="-1134"/>
        <w:jc w:val="both"/>
        <w:rPr>
          <w:rFonts w:asciiTheme="minorHAnsi" w:hAnsiTheme="minorHAnsi" w:cstheme="minorHAnsi"/>
          <w:b/>
          <w:bCs/>
          <w:sz w:val="22"/>
          <w:szCs w:val="22"/>
        </w:rPr>
      </w:pPr>
      <w:r w:rsidRPr="00CC6CF4">
        <w:rPr>
          <w:rFonts w:asciiTheme="minorHAnsi" w:hAnsiTheme="minorHAnsi" w:cstheme="minorHAnsi"/>
          <w:sz w:val="24"/>
          <w:szCs w:val="24"/>
        </w:rPr>
        <w:t xml:space="preserve">  Incentivo e valorização de artistas do município e região;</w:t>
      </w:r>
    </w:p>
    <w:p w14:paraId="02BC2468" w14:textId="77777777" w:rsidR="00DA5275" w:rsidRPr="00CC6CF4" w:rsidRDefault="00DA5275" w:rsidP="00FA172B">
      <w:pPr>
        <w:ind w:left="-1134" w:firstLine="850"/>
        <w:jc w:val="both"/>
        <w:rPr>
          <w:rFonts w:asciiTheme="minorHAnsi" w:hAnsiTheme="minorHAnsi" w:cstheme="minorHAnsi"/>
          <w:bCs/>
          <w:color w:val="FF0000"/>
          <w:sz w:val="22"/>
          <w:szCs w:val="22"/>
        </w:rPr>
      </w:pPr>
    </w:p>
    <w:p w14:paraId="45BB7CD2" w14:textId="77777777" w:rsidR="00B06B73" w:rsidRDefault="00F835D7" w:rsidP="00B06B73">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t xml:space="preserve">13 – PROVIDENCIAS A SEREM ADOTADAS </w:t>
      </w:r>
    </w:p>
    <w:p w14:paraId="4FC71DD8" w14:textId="61135EAA" w:rsidR="00FD7C9C" w:rsidRDefault="00FD7C9C" w:rsidP="00FD7C9C">
      <w:pPr>
        <w:ind w:left="-1134"/>
        <w:jc w:val="both"/>
        <w:rPr>
          <w:rFonts w:asciiTheme="minorHAnsi" w:hAnsiTheme="minorHAnsi" w:cstheme="minorHAnsi"/>
          <w:sz w:val="22"/>
          <w:szCs w:val="22"/>
        </w:rPr>
      </w:pPr>
      <w:r>
        <w:rPr>
          <w:rFonts w:asciiTheme="minorHAnsi" w:hAnsiTheme="minorHAnsi" w:cstheme="minorHAnsi"/>
          <w:sz w:val="22"/>
          <w:szCs w:val="22"/>
        </w:rPr>
        <w:t xml:space="preserve">  </w:t>
      </w:r>
      <w:r w:rsidRPr="00FD7C9C">
        <w:rPr>
          <w:rFonts w:asciiTheme="minorHAnsi" w:hAnsiTheme="minorHAnsi" w:cstheme="minorHAnsi"/>
          <w:sz w:val="22"/>
          <w:szCs w:val="22"/>
        </w:rPr>
        <w:t>Reunião com o Conselho Municipal de Cultura</w:t>
      </w:r>
    </w:p>
    <w:p w14:paraId="33B46A2F" w14:textId="4D21F822" w:rsidR="00B06B73" w:rsidRPr="00FD7C9C" w:rsidRDefault="00FD7C9C" w:rsidP="00FD7C9C">
      <w:pPr>
        <w:ind w:left="-1134"/>
        <w:jc w:val="both"/>
        <w:rPr>
          <w:rFonts w:asciiTheme="minorHAnsi" w:hAnsiTheme="minorHAnsi" w:cstheme="minorHAnsi"/>
          <w:sz w:val="22"/>
          <w:szCs w:val="22"/>
        </w:rPr>
      </w:pPr>
      <w:r>
        <w:rPr>
          <w:rFonts w:asciiTheme="minorHAnsi" w:hAnsiTheme="minorHAnsi" w:cstheme="minorHAnsi"/>
          <w:sz w:val="22"/>
          <w:szCs w:val="22"/>
        </w:rPr>
        <w:t xml:space="preserve">  </w:t>
      </w:r>
      <w:r w:rsidR="00B06B73" w:rsidRPr="00CC6CF4">
        <w:rPr>
          <w:rFonts w:asciiTheme="minorHAnsi" w:hAnsiTheme="minorHAnsi" w:cstheme="minorHAnsi"/>
          <w:sz w:val="24"/>
          <w:szCs w:val="24"/>
        </w:rPr>
        <w:t>Nomear comissão organizadora;</w:t>
      </w:r>
    </w:p>
    <w:p w14:paraId="33D357BD" w14:textId="0D3B713A" w:rsidR="00B06B73" w:rsidRDefault="00B06B73" w:rsidP="00B06B73">
      <w:pPr>
        <w:ind w:left="-1134"/>
        <w:jc w:val="both"/>
        <w:rPr>
          <w:rFonts w:asciiTheme="minorHAnsi" w:hAnsiTheme="minorHAnsi" w:cstheme="minorHAnsi"/>
          <w:sz w:val="24"/>
          <w:szCs w:val="24"/>
        </w:rPr>
      </w:pPr>
      <w:r w:rsidRPr="00CC6CF4">
        <w:rPr>
          <w:rFonts w:asciiTheme="minorHAnsi" w:hAnsiTheme="minorHAnsi" w:cstheme="minorHAnsi"/>
          <w:sz w:val="24"/>
          <w:szCs w:val="24"/>
        </w:rPr>
        <w:t xml:space="preserve">  Nomear Gestor e Fiscal da contratação;</w:t>
      </w:r>
    </w:p>
    <w:p w14:paraId="2D69EB5B" w14:textId="02D7CD7E" w:rsidR="000A18D4" w:rsidRDefault="000A18D4" w:rsidP="00B06B73">
      <w:pPr>
        <w:ind w:left="-1134"/>
        <w:jc w:val="both"/>
        <w:rPr>
          <w:rFonts w:asciiTheme="minorHAnsi" w:hAnsiTheme="minorHAnsi" w:cstheme="minorHAnsi"/>
          <w:sz w:val="24"/>
          <w:szCs w:val="24"/>
        </w:rPr>
      </w:pPr>
      <w:r>
        <w:rPr>
          <w:rFonts w:asciiTheme="minorHAnsi" w:hAnsiTheme="minorHAnsi" w:cstheme="minorHAnsi"/>
          <w:sz w:val="24"/>
          <w:szCs w:val="24"/>
        </w:rPr>
        <w:t xml:space="preserve">  </w:t>
      </w:r>
      <w:r w:rsidR="00F80804">
        <w:rPr>
          <w:rFonts w:asciiTheme="minorHAnsi" w:hAnsiTheme="minorHAnsi" w:cstheme="minorHAnsi"/>
          <w:sz w:val="24"/>
          <w:szCs w:val="24"/>
        </w:rPr>
        <w:t>Aquisição de Troféus para premiação</w:t>
      </w:r>
    </w:p>
    <w:p w14:paraId="63A1EE74" w14:textId="02343C4B" w:rsidR="000A18D4" w:rsidRPr="00CC6CF4" w:rsidRDefault="000A18D4" w:rsidP="00B06B73">
      <w:pPr>
        <w:ind w:left="-1134"/>
        <w:jc w:val="both"/>
        <w:rPr>
          <w:rFonts w:asciiTheme="minorHAnsi" w:hAnsiTheme="minorHAnsi" w:cstheme="minorHAnsi"/>
          <w:b/>
          <w:bCs/>
          <w:sz w:val="22"/>
          <w:szCs w:val="22"/>
        </w:rPr>
      </w:pPr>
      <w:r>
        <w:rPr>
          <w:rFonts w:asciiTheme="minorHAnsi" w:hAnsiTheme="minorHAnsi" w:cstheme="minorHAnsi"/>
          <w:sz w:val="24"/>
          <w:szCs w:val="24"/>
        </w:rPr>
        <w:t xml:space="preserve">  Contratação do Cerimonialista e Jurados</w:t>
      </w:r>
    </w:p>
    <w:p w14:paraId="07852473" w14:textId="77777777" w:rsidR="00A24433" w:rsidRPr="00CC6CF4" w:rsidRDefault="00A24433" w:rsidP="00F835D7">
      <w:pPr>
        <w:ind w:left="-1134"/>
        <w:jc w:val="both"/>
        <w:rPr>
          <w:rFonts w:asciiTheme="minorHAnsi" w:hAnsiTheme="minorHAnsi" w:cstheme="minorHAnsi"/>
          <w:b/>
          <w:bCs/>
          <w:sz w:val="22"/>
          <w:szCs w:val="22"/>
        </w:rPr>
      </w:pPr>
    </w:p>
    <w:p w14:paraId="410D639C" w14:textId="77777777" w:rsidR="00B06B73" w:rsidRPr="00CC6CF4" w:rsidRDefault="00F835D7" w:rsidP="00B06B73">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t>14 – IMPACTOS AMBIENTAIS</w:t>
      </w:r>
    </w:p>
    <w:p w14:paraId="48B8E256" w14:textId="78541904" w:rsidR="00B06B73" w:rsidRPr="00CC6CF4" w:rsidRDefault="00B06B73" w:rsidP="00B06B73">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t xml:space="preserve">  </w:t>
      </w:r>
      <w:r w:rsidRPr="00CC6CF4">
        <w:rPr>
          <w:rFonts w:asciiTheme="minorHAnsi" w:hAnsiTheme="minorHAnsi" w:cstheme="minorHAnsi"/>
          <w:sz w:val="24"/>
          <w:szCs w:val="24"/>
        </w:rPr>
        <w:t>A execução do objeto de contratação não prevê impactos ambientais.</w:t>
      </w:r>
    </w:p>
    <w:p w14:paraId="2B866DC8" w14:textId="77777777" w:rsidR="00F835D7" w:rsidRPr="00CC6CF4" w:rsidRDefault="00F835D7" w:rsidP="00D05416">
      <w:pPr>
        <w:ind w:left="-1134"/>
        <w:jc w:val="both"/>
        <w:rPr>
          <w:rFonts w:asciiTheme="minorHAnsi" w:hAnsiTheme="minorHAnsi" w:cstheme="minorHAnsi"/>
          <w:b/>
          <w:bCs/>
          <w:sz w:val="22"/>
          <w:szCs w:val="22"/>
        </w:rPr>
      </w:pPr>
    </w:p>
    <w:p w14:paraId="5F2E528B" w14:textId="3F6B242A" w:rsidR="006F3BB5" w:rsidRPr="00CC6CF4" w:rsidRDefault="000B3A6D" w:rsidP="00D05416">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t>15</w:t>
      </w:r>
      <w:r w:rsidR="00566E48" w:rsidRPr="00CC6CF4">
        <w:rPr>
          <w:rFonts w:asciiTheme="minorHAnsi" w:hAnsiTheme="minorHAnsi" w:cstheme="minorHAnsi"/>
          <w:b/>
          <w:bCs/>
          <w:sz w:val="22"/>
          <w:szCs w:val="22"/>
        </w:rPr>
        <w:t xml:space="preserve"> – VIABILIDADE DA CONTRATAÇÃO</w:t>
      </w:r>
    </w:p>
    <w:p w14:paraId="40D2B095" w14:textId="37C9269B" w:rsidR="00422EC0" w:rsidRPr="000B1285" w:rsidRDefault="00422EC0" w:rsidP="000B1285">
      <w:pPr>
        <w:pStyle w:val="PargrafodaLista"/>
        <w:numPr>
          <w:ilvl w:val="0"/>
          <w:numId w:val="30"/>
        </w:numPr>
        <w:jc w:val="both"/>
        <w:rPr>
          <w:rFonts w:asciiTheme="minorHAnsi" w:hAnsiTheme="minorHAnsi" w:cstheme="minorHAnsi"/>
          <w:b/>
          <w:bCs/>
          <w:sz w:val="22"/>
          <w:szCs w:val="22"/>
        </w:rPr>
      </w:pPr>
      <w:r w:rsidRPr="000B1285">
        <w:rPr>
          <w:rFonts w:asciiTheme="minorHAnsi" w:hAnsiTheme="minorHAnsi" w:cstheme="minorHAnsi"/>
          <w:b/>
          <w:bCs/>
          <w:sz w:val="22"/>
          <w:szCs w:val="22"/>
        </w:rPr>
        <w:t>Viabilidade T</w:t>
      </w:r>
      <w:r w:rsidRPr="000B1285">
        <w:rPr>
          <w:rFonts w:ascii="Calibri" w:hAnsi="Calibri" w:cs="Calibri"/>
          <w:b/>
          <w:bCs/>
          <w:sz w:val="22"/>
          <w:szCs w:val="22"/>
        </w:rPr>
        <w:t>é</w:t>
      </w:r>
      <w:r w:rsidRPr="000B1285">
        <w:rPr>
          <w:rFonts w:asciiTheme="minorHAnsi" w:hAnsiTheme="minorHAnsi" w:cstheme="minorHAnsi"/>
          <w:b/>
          <w:bCs/>
          <w:sz w:val="22"/>
          <w:szCs w:val="22"/>
        </w:rPr>
        <w:t>cnica</w:t>
      </w:r>
    </w:p>
    <w:p w14:paraId="6DCD29E1" w14:textId="77777777" w:rsidR="00422EC0" w:rsidRPr="00422EC0" w:rsidRDefault="00422EC0" w:rsidP="00422EC0">
      <w:pPr>
        <w:ind w:left="-1134"/>
        <w:jc w:val="both"/>
        <w:rPr>
          <w:rFonts w:asciiTheme="minorHAnsi" w:hAnsiTheme="minorHAnsi" w:cstheme="minorHAnsi"/>
          <w:sz w:val="22"/>
          <w:szCs w:val="22"/>
        </w:rPr>
      </w:pPr>
      <w:r w:rsidRPr="00422EC0">
        <w:rPr>
          <w:rFonts w:asciiTheme="minorHAnsi" w:hAnsiTheme="minorHAnsi" w:cstheme="minorHAnsi"/>
          <w:sz w:val="22"/>
          <w:szCs w:val="22"/>
        </w:rPr>
        <w:t>A contratação integrada de empresa especializada é tecnicamente viável, pois concentra em um único fornecedor a responsabilidade pela execução musical, apoio vocal e fornecimento dos equipamentos de iluminação e audiovisuais, garantindo compatibilidade entre os sistemas e profissionalismo na condução do evento. A experiência prévia exigida em festivais similares assegura a capacidade técnica do contratado para atender às necessidades específicas do FERVO. Além disso, a padronização da estrutura técnica reduz o risco de falhas, facilita o planejamento e a supervisão dos serviços e contribui para a excelência na execução do festival.</w:t>
      </w:r>
    </w:p>
    <w:p w14:paraId="72CC9033" w14:textId="77777777" w:rsidR="00422EC0" w:rsidRPr="00422EC0" w:rsidRDefault="00000000" w:rsidP="00422EC0">
      <w:pPr>
        <w:ind w:left="-1134"/>
        <w:jc w:val="both"/>
        <w:rPr>
          <w:rFonts w:asciiTheme="minorHAnsi" w:hAnsiTheme="minorHAnsi" w:cstheme="minorHAnsi"/>
          <w:b/>
          <w:bCs/>
          <w:sz w:val="22"/>
          <w:szCs w:val="22"/>
        </w:rPr>
      </w:pPr>
      <w:r>
        <w:rPr>
          <w:rFonts w:asciiTheme="minorHAnsi" w:hAnsiTheme="minorHAnsi" w:cstheme="minorHAnsi"/>
          <w:b/>
          <w:bCs/>
          <w:sz w:val="22"/>
          <w:szCs w:val="22"/>
        </w:rPr>
        <w:pict w14:anchorId="755D4EA3">
          <v:rect id="_x0000_i1028" style="width:0;height:1.5pt" o:hralign="center" o:hrstd="t" o:hr="t" fillcolor="#a0a0a0" stroked="f"/>
        </w:pict>
      </w:r>
    </w:p>
    <w:p w14:paraId="2CC4F149" w14:textId="7976253C" w:rsidR="00422EC0" w:rsidRPr="000B1285" w:rsidRDefault="00422EC0" w:rsidP="000B1285">
      <w:pPr>
        <w:pStyle w:val="PargrafodaLista"/>
        <w:numPr>
          <w:ilvl w:val="0"/>
          <w:numId w:val="30"/>
        </w:numPr>
        <w:jc w:val="both"/>
        <w:rPr>
          <w:rFonts w:asciiTheme="minorHAnsi" w:hAnsiTheme="minorHAnsi" w:cstheme="minorHAnsi"/>
          <w:b/>
          <w:bCs/>
          <w:sz w:val="22"/>
          <w:szCs w:val="22"/>
        </w:rPr>
      </w:pPr>
      <w:r w:rsidRPr="000B1285">
        <w:rPr>
          <w:rFonts w:asciiTheme="minorHAnsi" w:hAnsiTheme="minorHAnsi" w:cstheme="minorHAnsi"/>
          <w:b/>
          <w:bCs/>
          <w:sz w:val="22"/>
          <w:szCs w:val="22"/>
        </w:rPr>
        <w:lastRenderedPageBreak/>
        <w:t>Viabilidade Socioecon</w:t>
      </w:r>
      <w:r w:rsidRPr="000B1285">
        <w:rPr>
          <w:rFonts w:ascii="Calibri" w:hAnsi="Calibri" w:cs="Calibri"/>
          <w:b/>
          <w:bCs/>
          <w:sz w:val="22"/>
          <w:szCs w:val="22"/>
        </w:rPr>
        <w:t>ô</w:t>
      </w:r>
      <w:r w:rsidRPr="000B1285">
        <w:rPr>
          <w:rFonts w:asciiTheme="minorHAnsi" w:hAnsiTheme="minorHAnsi" w:cstheme="minorHAnsi"/>
          <w:b/>
          <w:bCs/>
          <w:sz w:val="22"/>
          <w:szCs w:val="22"/>
        </w:rPr>
        <w:t>mica</w:t>
      </w:r>
    </w:p>
    <w:p w14:paraId="1A6941A2" w14:textId="77777777" w:rsidR="00422EC0" w:rsidRPr="00422EC0" w:rsidRDefault="00422EC0" w:rsidP="00422EC0">
      <w:pPr>
        <w:ind w:left="-1134"/>
        <w:jc w:val="both"/>
        <w:rPr>
          <w:rFonts w:asciiTheme="minorHAnsi" w:hAnsiTheme="minorHAnsi" w:cstheme="minorHAnsi"/>
          <w:sz w:val="22"/>
          <w:szCs w:val="22"/>
        </w:rPr>
      </w:pPr>
      <w:r w:rsidRPr="00422EC0">
        <w:rPr>
          <w:rFonts w:asciiTheme="minorHAnsi" w:hAnsiTheme="minorHAnsi" w:cstheme="minorHAnsi"/>
          <w:sz w:val="22"/>
          <w:szCs w:val="22"/>
        </w:rPr>
        <w:t>Do ponto de vista socioeconômico, a contratação proposta contribui para o fortalecimento do setor cultural e de eventos, com possível geração de emprego e renda, especialmente se priorizada a contratação de empresa com atuação regional. O festival promove impacto positivo na economia local, ao atrair visitantes, estimular o comércio e valorizar os talentos artísticos do município e região. A centralização dos serviços em uma única contratação também evita desperdício de recursos públicos e proporciona melhor custo-benefício, alinhando-se aos princípios da economicidade e da eficiência administrativa previstos na Lei nº 14.133/2021.</w:t>
      </w:r>
    </w:p>
    <w:p w14:paraId="53079B99" w14:textId="77777777" w:rsidR="00422EC0" w:rsidRPr="00422EC0" w:rsidRDefault="00000000" w:rsidP="00422EC0">
      <w:pPr>
        <w:ind w:left="-1134"/>
        <w:jc w:val="both"/>
        <w:rPr>
          <w:rFonts w:asciiTheme="minorHAnsi" w:hAnsiTheme="minorHAnsi" w:cstheme="minorHAnsi"/>
          <w:b/>
          <w:bCs/>
          <w:sz w:val="22"/>
          <w:szCs w:val="22"/>
        </w:rPr>
      </w:pPr>
      <w:r>
        <w:rPr>
          <w:rFonts w:asciiTheme="minorHAnsi" w:hAnsiTheme="minorHAnsi" w:cstheme="minorHAnsi"/>
          <w:b/>
          <w:bCs/>
          <w:sz w:val="22"/>
          <w:szCs w:val="22"/>
        </w:rPr>
        <w:pict w14:anchorId="179EC405">
          <v:rect id="_x0000_i1029" style="width:0;height:1.5pt" o:hralign="center" o:hrstd="t" o:hr="t" fillcolor="#a0a0a0" stroked="f"/>
        </w:pict>
      </w:r>
    </w:p>
    <w:p w14:paraId="65E91BD0" w14:textId="64908A40" w:rsidR="00422EC0" w:rsidRPr="000B1285" w:rsidRDefault="00422EC0" w:rsidP="000B1285">
      <w:pPr>
        <w:pStyle w:val="PargrafodaLista"/>
        <w:numPr>
          <w:ilvl w:val="0"/>
          <w:numId w:val="30"/>
        </w:numPr>
        <w:jc w:val="both"/>
        <w:rPr>
          <w:rFonts w:asciiTheme="minorHAnsi" w:hAnsiTheme="minorHAnsi" w:cstheme="minorHAnsi"/>
          <w:b/>
          <w:bCs/>
          <w:sz w:val="22"/>
          <w:szCs w:val="22"/>
        </w:rPr>
      </w:pPr>
      <w:r w:rsidRPr="000B1285">
        <w:rPr>
          <w:rFonts w:asciiTheme="minorHAnsi" w:hAnsiTheme="minorHAnsi" w:cstheme="minorHAnsi"/>
          <w:b/>
          <w:bCs/>
          <w:sz w:val="22"/>
          <w:szCs w:val="22"/>
        </w:rPr>
        <w:t>Viabilidade Ambiental</w:t>
      </w:r>
    </w:p>
    <w:p w14:paraId="3ADCF598" w14:textId="77777777" w:rsidR="00422EC0" w:rsidRPr="00422EC0" w:rsidRDefault="00422EC0" w:rsidP="00422EC0">
      <w:pPr>
        <w:ind w:left="-1134"/>
        <w:jc w:val="both"/>
        <w:rPr>
          <w:rFonts w:asciiTheme="minorHAnsi" w:hAnsiTheme="minorHAnsi" w:cstheme="minorHAnsi"/>
          <w:sz w:val="22"/>
          <w:szCs w:val="22"/>
        </w:rPr>
      </w:pPr>
      <w:r w:rsidRPr="00422EC0">
        <w:rPr>
          <w:rFonts w:asciiTheme="minorHAnsi" w:hAnsiTheme="minorHAnsi" w:cstheme="minorHAnsi"/>
          <w:sz w:val="22"/>
          <w:szCs w:val="22"/>
        </w:rPr>
        <w:t>A natureza do objeto não representa impacto ambiental relevante, mas a contratação de empresa única possibilita um controle mais eficiente sobre os procedimentos técnicos adotados, incluindo o uso responsável de energia elétrica, descarte adequado de resíduos e equipamentos com menor emissão sonora fora dos padrões toleráveis. É possível incluir cláusulas contratuais que incentivem práticas sustentáveis durante o evento, como o uso de iluminação LED e a redução do consumo energético, contribuindo para a sustentabilidade ambiental sem comprometer a qualidade da execução.</w:t>
      </w:r>
    </w:p>
    <w:p w14:paraId="104C0FE0" w14:textId="77777777" w:rsidR="00422EC0" w:rsidRDefault="00422EC0" w:rsidP="00D05416">
      <w:pPr>
        <w:ind w:left="-1134"/>
        <w:jc w:val="both"/>
        <w:rPr>
          <w:rFonts w:asciiTheme="minorHAnsi" w:hAnsiTheme="minorHAnsi" w:cstheme="minorHAnsi"/>
          <w:b/>
          <w:bCs/>
          <w:sz w:val="22"/>
          <w:szCs w:val="22"/>
        </w:rPr>
      </w:pPr>
    </w:p>
    <w:p w14:paraId="1696F740" w14:textId="391113F1" w:rsidR="00422EC0" w:rsidRPr="00422EC0" w:rsidRDefault="00422EC0" w:rsidP="00D05416">
      <w:pPr>
        <w:ind w:left="-1134"/>
        <w:jc w:val="both"/>
        <w:rPr>
          <w:rFonts w:asciiTheme="minorHAnsi" w:hAnsiTheme="minorHAnsi" w:cstheme="minorHAnsi"/>
          <w:sz w:val="22"/>
          <w:szCs w:val="22"/>
        </w:rPr>
      </w:pPr>
      <w:r w:rsidRPr="00422EC0">
        <w:rPr>
          <w:rFonts w:asciiTheme="minorHAnsi" w:hAnsiTheme="minorHAnsi" w:cstheme="minorHAnsi"/>
          <w:sz w:val="22"/>
          <w:szCs w:val="22"/>
        </w:rPr>
        <w:t>Diante da análise das dimensões técnica, socioeconômica e ambiental, conclui-se que a contratação integrada de empresa especializada para execução musical, apoio vocal e fornecimento de equipamentos de iluminação e audiovisuais para o XXXVII FERVO é plenamente viável e recomendável. A alternativa apresenta sólida capacidade de atendimento às exigências do evento, assegura compatibilidade entre os serviços, fortalece a economia local por meio da valorização cultural e movimentação do comércio, e permite a adoção de práticas sustentáveis. Assim, a solução proposta atende de forma eficiente ao interesse público, respeitando os princípios da economicidade, eficácia e sustentabilidade previstos na Lei nº 14.133/2021.</w:t>
      </w:r>
    </w:p>
    <w:p w14:paraId="3979398F" w14:textId="77777777" w:rsidR="00A24433" w:rsidRPr="00CC6CF4" w:rsidRDefault="00A24433" w:rsidP="00D05416">
      <w:pPr>
        <w:ind w:left="-1134"/>
        <w:jc w:val="both"/>
        <w:rPr>
          <w:rFonts w:asciiTheme="minorHAnsi" w:hAnsiTheme="minorHAnsi" w:cstheme="minorHAnsi"/>
          <w:b/>
          <w:bCs/>
          <w:sz w:val="22"/>
          <w:szCs w:val="22"/>
        </w:rPr>
      </w:pPr>
    </w:p>
    <w:p w14:paraId="35121A4F" w14:textId="77777777" w:rsidR="009455E2" w:rsidRDefault="001D5432" w:rsidP="009455E2">
      <w:pPr>
        <w:ind w:left="-1134"/>
        <w:jc w:val="both"/>
        <w:rPr>
          <w:rFonts w:asciiTheme="minorHAnsi" w:hAnsiTheme="minorHAnsi" w:cstheme="minorHAnsi"/>
          <w:b/>
          <w:bCs/>
          <w:sz w:val="22"/>
          <w:szCs w:val="22"/>
        </w:rPr>
      </w:pPr>
      <w:r w:rsidRPr="00CC6CF4">
        <w:rPr>
          <w:rFonts w:asciiTheme="minorHAnsi" w:hAnsiTheme="minorHAnsi" w:cstheme="minorHAnsi"/>
          <w:b/>
          <w:bCs/>
          <w:sz w:val="22"/>
          <w:szCs w:val="22"/>
        </w:rPr>
        <w:t xml:space="preserve">16 – </w:t>
      </w:r>
      <w:r w:rsidR="00461DC3" w:rsidRPr="00CC6CF4">
        <w:rPr>
          <w:rFonts w:asciiTheme="minorHAnsi" w:hAnsiTheme="minorHAnsi" w:cstheme="minorHAnsi"/>
          <w:b/>
          <w:bCs/>
          <w:sz w:val="22"/>
          <w:szCs w:val="22"/>
        </w:rPr>
        <w:t>ANEX</w:t>
      </w:r>
      <w:r w:rsidR="00A24433" w:rsidRPr="00CC6CF4">
        <w:rPr>
          <w:rFonts w:asciiTheme="minorHAnsi" w:hAnsiTheme="minorHAnsi" w:cstheme="minorHAnsi"/>
          <w:b/>
          <w:bCs/>
          <w:sz w:val="22"/>
          <w:szCs w:val="22"/>
        </w:rPr>
        <w:t>OS</w:t>
      </w:r>
    </w:p>
    <w:p w14:paraId="49ECFB8C" w14:textId="77777777" w:rsidR="00CC6CF4" w:rsidRDefault="00CC6CF4" w:rsidP="009455E2">
      <w:pPr>
        <w:ind w:left="-1134"/>
        <w:jc w:val="both"/>
        <w:rPr>
          <w:rFonts w:asciiTheme="minorHAnsi" w:hAnsiTheme="minorHAnsi" w:cstheme="minorHAnsi"/>
          <w:b/>
          <w:bCs/>
          <w:sz w:val="22"/>
          <w:szCs w:val="22"/>
        </w:rPr>
      </w:pPr>
    </w:p>
    <w:p w14:paraId="41411C16" w14:textId="77777777" w:rsidR="00CC6CF4" w:rsidRPr="00CC6CF4" w:rsidRDefault="00CC6CF4" w:rsidP="009455E2">
      <w:pPr>
        <w:ind w:left="-1134"/>
        <w:jc w:val="both"/>
        <w:rPr>
          <w:rFonts w:asciiTheme="minorHAnsi" w:hAnsiTheme="minorHAnsi" w:cstheme="minorHAnsi"/>
          <w:b/>
          <w:bCs/>
          <w:sz w:val="22"/>
          <w:szCs w:val="22"/>
        </w:rPr>
      </w:pPr>
    </w:p>
    <w:p w14:paraId="50446220" w14:textId="38C35006" w:rsidR="009455E2" w:rsidRPr="00CC6CF4" w:rsidRDefault="009455E2" w:rsidP="009455E2">
      <w:pPr>
        <w:ind w:left="-1134"/>
        <w:jc w:val="both"/>
        <w:rPr>
          <w:rFonts w:asciiTheme="minorHAnsi" w:hAnsiTheme="minorHAnsi" w:cstheme="minorHAnsi"/>
          <w:b/>
          <w:bCs/>
          <w:sz w:val="24"/>
          <w:szCs w:val="24"/>
        </w:rPr>
      </w:pPr>
      <w:r w:rsidRPr="00CC6CF4">
        <w:rPr>
          <w:rFonts w:asciiTheme="minorHAnsi" w:hAnsiTheme="minorHAnsi" w:cstheme="minorHAnsi"/>
          <w:b/>
          <w:bCs/>
          <w:sz w:val="22"/>
          <w:szCs w:val="22"/>
        </w:rPr>
        <w:t xml:space="preserve">                                                                       </w:t>
      </w:r>
      <w:r w:rsidRPr="00CC6CF4">
        <w:rPr>
          <w:rFonts w:asciiTheme="minorHAnsi" w:hAnsiTheme="minorHAnsi" w:cstheme="minorHAnsi"/>
          <w:b/>
          <w:bCs/>
          <w:sz w:val="24"/>
          <w:szCs w:val="24"/>
        </w:rPr>
        <w:t>ANEXO I</w:t>
      </w:r>
    </w:p>
    <w:p w14:paraId="680BC4C6" w14:textId="77777777" w:rsidR="006B6C14" w:rsidRPr="00CC6CF4" w:rsidRDefault="006B6C14" w:rsidP="009455E2">
      <w:pPr>
        <w:ind w:left="-1134"/>
        <w:jc w:val="both"/>
        <w:rPr>
          <w:rFonts w:asciiTheme="minorHAnsi" w:hAnsiTheme="minorHAnsi" w:cstheme="minorHAnsi"/>
          <w:b/>
          <w:bCs/>
          <w:sz w:val="24"/>
          <w:szCs w:val="24"/>
        </w:rPr>
      </w:pPr>
    </w:p>
    <w:p w14:paraId="6759C014" w14:textId="77777777" w:rsidR="006B6C14" w:rsidRPr="00CC6CF4" w:rsidRDefault="006B6C14" w:rsidP="009455E2">
      <w:pPr>
        <w:ind w:left="-1134"/>
        <w:jc w:val="both"/>
        <w:rPr>
          <w:rFonts w:asciiTheme="minorHAnsi" w:hAnsiTheme="minorHAnsi" w:cstheme="minorHAnsi"/>
          <w:b/>
          <w:bCs/>
          <w:sz w:val="22"/>
          <w:szCs w:val="22"/>
        </w:rPr>
      </w:pPr>
    </w:p>
    <w:p w14:paraId="6210E243" w14:textId="63C4F673" w:rsidR="00CC6CF4" w:rsidRDefault="009455E2" w:rsidP="006B6C14">
      <w:pPr>
        <w:spacing w:line="360" w:lineRule="auto"/>
        <w:contextualSpacing/>
        <w:rPr>
          <w:rFonts w:asciiTheme="minorHAnsi" w:hAnsiTheme="minorHAnsi" w:cstheme="minorHAnsi"/>
          <w:b/>
          <w:bCs/>
          <w:sz w:val="24"/>
          <w:szCs w:val="24"/>
        </w:rPr>
      </w:pPr>
      <w:r w:rsidRPr="00CC6CF4">
        <w:rPr>
          <w:rFonts w:asciiTheme="minorHAnsi" w:hAnsiTheme="minorHAnsi" w:cstheme="minorHAnsi"/>
          <w:b/>
          <w:bCs/>
          <w:sz w:val="24"/>
          <w:szCs w:val="24"/>
        </w:rPr>
        <w:t>(Notas fiscais/contratos de prestação de serviços</w:t>
      </w:r>
      <w:r w:rsidR="000942F6">
        <w:rPr>
          <w:rFonts w:asciiTheme="minorHAnsi" w:hAnsiTheme="minorHAnsi" w:cstheme="minorHAnsi"/>
          <w:b/>
          <w:bCs/>
          <w:sz w:val="24"/>
          <w:szCs w:val="24"/>
        </w:rPr>
        <w:t>/orçamento)</w:t>
      </w:r>
    </w:p>
    <w:p w14:paraId="2295113C" w14:textId="77777777" w:rsidR="00C04B8C" w:rsidRDefault="00C04B8C" w:rsidP="006B6C14">
      <w:pPr>
        <w:spacing w:line="360" w:lineRule="auto"/>
        <w:contextualSpacing/>
        <w:rPr>
          <w:rFonts w:asciiTheme="minorHAnsi" w:hAnsiTheme="minorHAnsi" w:cstheme="minorHAnsi"/>
          <w:b/>
          <w:bCs/>
          <w:sz w:val="24"/>
          <w:szCs w:val="24"/>
        </w:rPr>
      </w:pPr>
    </w:p>
    <w:p w14:paraId="0FE3FD70" w14:textId="77777777" w:rsidR="00C04B8C" w:rsidRDefault="00C04B8C" w:rsidP="006B6C14">
      <w:pPr>
        <w:spacing w:line="360" w:lineRule="auto"/>
        <w:contextualSpacing/>
        <w:rPr>
          <w:rFonts w:asciiTheme="minorHAnsi" w:hAnsiTheme="minorHAnsi" w:cstheme="minorHAnsi"/>
          <w:b/>
          <w:bCs/>
          <w:sz w:val="24"/>
          <w:szCs w:val="24"/>
        </w:rPr>
      </w:pPr>
    </w:p>
    <w:p w14:paraId="2D64FA57" w14:textId="36ACF7B0" w:rsidR="00F80804" w:rsidRPr="00C04B8C" w:rsidRDefault="00C04B8C" w:rsidP="006B6C14">
      <w:pPr>
        <w:spacing w:line="360" w:lineRule="auto"/>
        <w:contextualSpacing/>
        <w:rPr>
          <w:rFonts w:asciiTheme="minorHAnsi" w:hAnsiTheme="minorHAnsi" w:cstheme="minorHAnsi"/>
          <w:sz w:val="24"/>
          <w:szCs w:val="24"/>
        </w:rPr>
      </w:pPr>
      <w:r>
        <w:rPr>
          <w:rFonts w:asciiTheme="minorHAnsi" w:hAnsiTheme="minorHAnsi" w:cstheme="minorHAnsi"/>
          <w:b/>
          <w:bCs/>
          <w:sz w:val="24"/>
          <w:szCs w:val="24"/>
        </w:rPr>
        <w:t xml:space="preserve">                                                          </w:t>
      </w:r>
      <w:r w:rsidRPr="00C04B8C">
        <w:rPr>
          <w:rFonts w:asciiTheme="minorHAnsi" w:hAnsiTheme="minorHAnsi" w:cstheme="minorHAnsi"/>
          <w:sz w:val="24"/>
          <w:szCs w:val="24"/>
        </w:rPr>
        <w:t>Vera Cruz Do Oeste – Pr 20 de maio de 2025</w:t>
      </w:r>
    </w:p>
    <w:p w14:paraId="6E275F16" w14:textId="77777777" w:rsidR="00F80804" w:rsidRDefault="00F80804" w:rsidP="006B6C14">
      <w:pPr>
        <w:spacing w:line="360" w:lineRule="auto"/>
        <w:contextualSpacing/>
        <w:rPr>
          <w:rFonts w:asciiTheme="minorHAnsi" w:hAnsiTheme="minorHAnsi" w:cstheme="minorHAnsi"/>
          <w:b/>
          <w:bCs/>
          <w:sz w:val="24"/>
          <w:szCs w:val="24"/>
        </w:rPr>
      </w:pPr>
    </w:p>
    <w:p w14:paraId="506DEF04" w14:textId="7640B6C2" w:rsidR="00C04B8C" w:rsidRPr="00AC71F2" w:rsidRDefault="00AC71F2" w:rsidP="0046692D">
      <w:pPr>
        <w:spacing w:line="360" w:lineRule="auto"/>
        <w:contextualSpacing/>
        <w:jc w:val="center"/>
        <w:rPr>
          <w:b/>
          <w:bCs/>
          <w:sz w:val="24"/>
          <w:szCs w:val="24"/>
        </w:rPr>
      </w:pPr>
      <w:r w:rsidRPr="00AC71F2">
        <w:rPr>
          <w:b/>
          <w:bCs/>
          <w:sz w:val="24"/>
          <w:szCs w:val="24"/>
        </w:rPr>
        <w:t>Derli da Cruz Teixeira</w:t>
      </w:r>
    </w:p>
    <w:p w14:paraId="58C6CF39" w14:textId="02A354E4" w:rsidR="00AC71F2" w:rsidRDefault="00AC71F2" w:rsidP="0046692D">
      <w:pPr>
        <w:spacing w:line="360" w:lineRule="auto"/>
        <w:contextualSpacing/>
        <w:jc w:val="center"/>
        <w:rPr>
          <w:rFonts w:asciiTheme="minorHAnsi" w:hAnsiTheme="minorHAnsi" w:cstheme="minorHAnsi"/>
          <w:b/>
          <w:bCs/>
          <w:sz w:val="24"/>
          <w:szCs w:val="24"/>
        </w:rPr>
      </w:pPr>
      <w:r w:rsidRPr="008F7944">
        <w:t>Diretor de Educação e Cultura</w:t>
      </w:r>
    </w:p>
    <w:p w14:paraId="48D913FB" w14:textId="77777777" w:rsidR="00F80804" w:rsidRDefault="00F80804" w:rsidP="0046692D">
      <w:pPr>
        <w:spacing w:line="360" w:lineRule="auto"/>
        <w:contextualSpacing/>
        <w:jc w:val="center"/>
        <w:rPr>
          <w:rFonts w:asciiTheme="minorHAnsi" w:hAnsiTheme="minorHAnsi" w:cstheme="minorHAnsi"/>
          <w:b/>
          <w:bCs/>
          <w:sz w:val="24"/>
          <w:szCs w:val="24"/>
        </w:rPr>
      </w:pPr>
    </w:p>
    <w:p w14:paraId="7168620E" w14:textId="77777777" w:rsidR="00CC6CF4" w:rsidRDefault="00CC6CF4" w:rsidP="0046692D">
      <w:pPr>
        <w:spacing w:line="360" w:lineRule="auto"/>
        <w:contextualSpacing/>
        <w:jc w:val="center"/>
        <w:rPr>
          <w:rFonts w:asciiTheme="minorHAnsi" w:hAnsiTheme="minorHAnsi" w:cstheme="minorHAnsi"/>
          <w:b/>
          <w:bCs/>
          <w:sz w:val="24"/>
          <w:szCs w:val="24"/>
        </w:rPr>
      </w:pPr>
    </w:p>
    <w:p w14:paraId="63F56DF2" w14:textId="77777777" w:rsidR="00CC6CF4" w:rsidRDefault="00CC6CF4" w:rsidP="0046692D">
      <w:pPr>
        <w:spacing w:line="360" w:lineRule="auto"/>
        <w:contextualSpacing/>
        <w:jc w:val="center"/>
        <w:rPr>
          <w:rFonts w:asciiTheme="minorHAnsi" w:hAnsiTheme="minorHAnsi" w:cstheme="minorHAnsi"/>
          <w:b/>
          <w:bCs/>
          <w:sz w:val="24"/>
          <w:szCs w:val="24"/>
        </w:rPr>
      </w:pPr>
    </w:p>
    <w:p w14:paraId="6DE8CCC5" w14:textId="77777777" w:rsidR="005D2131" w:rsidRDefault="005D2131" w:rsidP="005D2131">
      <w:pPr>
        <w:ind w:left="-1134" w:firstLine="850"/>
        <w:jc w:val="right"/>
        <w:rPr>
          <w:rFonts w:ascii="Arial" w:hAnsi="Arial" w:cs="Arial"/>
          <w:sz w:val="22"/>
          <w:szCs w:val="22"/>
        </w:rPr>
      </w:pPr>
    </w:p>
    <w:sectPr w:rsidR="005D2131" w:rsidSect="007015F6">
      <w:headerReference w:type="default" r:id="rId8"/>
      <w:pgSz w:w="11907" w:h="16840" w:code="9"/>
      <w:pgMar w:top="2127" w:right="992" w:bottom="1418" w:left="212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2D4E6" w14:textId="77777777" w:rsidR="00017B92" w:rsidRDefault="00017B92">
      <w:r>
        <w:separator/>
      </w:r>
    </w:p>
  </w:endnote>
  <w:endnote w:type="continuationSeparator" w:id="0">
    <w:p w14:paraId="58E27E3B" w14:textId="77777777" w:rsidR="00017B92" w:rsidRDefault="0001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4797C" w14:textId="77777777" w:rsidR="00017B92" w:rsidRDefault="00017B92">
      <w:r>
        <w:separator/>
      </w:r>
    </w:p>
  </w:footnote>
  <w:footnote w:type="continuationSeparator" w:id="0">
    <w:p w14:paraId="66A59B79" w14:textId="77777777" w:rsidR="00017B92" w:rsidRDefault="00017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6D68" w14:textId="4EF4BD2D" w:rsidR="002B0448" w:rsidRDefault="00A17134">
    <w:pPr>
      <w:pStyle w:val="Cabealho"/>
    </w:pPr>
    <w:r>
      <w:rPr>
        <w:noProof/>
      </w:rPr>
      <mc:AlternateContent>
        <mc:Choice Requires="wpg">
          <w:drawing>
            <wp:anchor distT="0" distB="0" distL="114300" distR="114300" simplePos="0" relativeHeight="251658240" behindDoc="0" locked="0" layoutInCell="0" allowOverlap="1" wp14:anchorId="50910D26" wp14:editId="1ADDEDB3">
              <wp:simplePos x="0" y="0"/>
              <wp:positionH relativeFrom="column">
                <wp:posOffset>-956310</wp:posOffset>
              </wp:positionH>
              <wp:positionV relativeFrom="paragraph">
                <wp:posOffset>459740</wp:posOffset>
              </wp:positionV>
              <wp:extent cx="6766560" cy="934720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9347200"/>
                        <a:chOff x="864" y="1296"/>
                        <a:chExt cx="10656" cy="16416"/>
                      </a:xfrm>
                    </wpg:grpSpPr>
                    <wps:wsp>
                      <wps:cNvPr id="5" name="Rectangle 5"/>
                      <wps:cNvSpPr>
                        <a:spLocks noChangeArrowheads="1"/>
                      </wps:cNvSpPr>
                      <wps:spPr bwMode="auto">
                        <a:xfrm>
                          <a:off x="864" y="1296"/>
                          <a:ext cx="10656" cy="1612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6"/>
                      <wps:cNvSpPr txBox="1">
                        <a:spLocks noChangeArrowheads="1"/>
                      </wps:cNvSpPr>
                      <wps:spPr bwMode="auto">
                        <a:xfrm>
                          <a:off x="1068" y="17136"/>
                          <a:ext cx="10200" cy="5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95A11A"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1"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wps:txbx>
                      <wps:bodyPr rot="0" vert="horz" wrap="square" lIns="0" tIns="45720" rIns="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910D26" id="Group 4" o:spid="_x0000_s1026" style="position:absolute;margin-left:-75.3pt;margin-top:36.2pt;width:532.8pt;height:736pt;z-index:251658240" coordorigin="864,1296" coordsize="10656,16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" o:allowincell="f">
              <v:rect id="Rectangle 5" o:spid="_x0000_s1027" style="position:absolute;left:864;top:1296;width:10656;height:16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" filled="f"/>
              <v:shapetype id="_x0000_t202" coordsize="21600,21600" o:spt="202" path="m,l,21600r21600,l21600,xe">
                <v:stroke joinstyle="miter"/>
                <v:path gradientshapeok="t" o:connecttype="rect"/>
              </v:shapetype>
              <v:shape id="Text Box 6" o:spid="_x0000_s1028" type="#_x0000_t202" style="position:absolute;left:1068;top:17136;width:1020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" stroked="f">
                <v:textbox inset="0,,0">
                  <w:txbxContent>
                    <w:p w14:paraId="2395A11A"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2"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v:textbox>
              </v:shape>
            </v:group>
          </w:pict>
        </mc:Fallback>
      </mc:AlternateContent>
    </w:r>
    <w:r>
      <w:rPr>
        <w:noProof/>
      </w:rPr>
      <mc:AlternateContent>
        <mc:Choice Requires="wps">
          <w:drawing>
            <wp:anchor distT="0" distB="0" distL="114300" distR="114300" simplePos="0" relativeHeight="251660288" behindDoc="0" locked="0" layoutInCell="0" allowOverlap="1" wp14:anchorId="67B25DE4" wp14:editId="5F0699DB">
              <wp:simplePos x="0" y="0"/>
              <wp:positionH relativeFrom="column">
                <wp:posOffset>725805</wp:posOffset>
              </wp:positionH>
              <wp:positionV relativeFrom="paragraph">
                <wp:posOffset>463550</wp:posOffset>
              </wp:positionV>
              <wp:extent cx="2377440" cy="257175"/>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2DAD3A" w14:textId="77777777" w:rsidR="002B0448" w:rsidRDefault="002B0448">
                          <w:pPr>
                            <w:pStyle w:val="Corpodetexto"/>
                            <w:rPr>
                              <w:sz w:val="20"/>
                            </w:rPr>
                          </w:pPr>
                          <w:r>
                            <w:rPr>
                              <w:sz w:val="20"/>
                            </w:rPr>
                            <w:t>CNPJ: 78.101.821/0001-01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25DE4" id="Text Box 8" o:spid="_x0000_s1029" type="#_x0000_t202" style="position:absolute;margin-left:57.15pt;margin-top:36.5pt;width:187.2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" o:allowincell="f" stroked="f">
              <v:textbox>
                <w:txbxContent>
                  <w:p w14:paraId="712DAD3A" w14:textId="77777777" w:rsidR="002B0448" w:rsidRDefault="002B0448">
                    <w:pPr>
                      <w:pStyle w:val="Corpodetexto"/>
                      <w:rPr>
                        <w:sz w:val="20"/>
                      </w:rPr>
                    </w:pPr>
                    <w:r>
                      <w:rPr>
                        <w:sz w:val="20"/>
                      </w:rPr>
                      <w:t>CNPJ: 78.101.821/0001-01</w:t>
                    </w:r>
                  </w:p>
                </w:txbxContent>
              </v:textbox>
            </v:shape>
          </w:pict>
        </mc:Fallback>
      </mc:AlternateContent>
    </w:r>
    <w:r>
      <w:rPr>
        <w:noProof/>
      </w:rPr>
      <mc:AlternateContent>
        <mc:Choice Requires="wps">
          <w:drawing>
            <wp:anchor distT="0" distB="0" distL="114300" distR="114300" simplePos="0" relativeHeight="251656192" behindDoc="0" locked="0" layoutInCell="0" allowOverlap="1" wp14:anchorId="40C8F408" wp14:editId="5487F830">
              <wp:simplePos x="0" y="0"/>
              <wp:positionH relativeFrom="column">
                <wp:posOffset>4098925</wp:posOffset>
              </wp:positionH>
              <wp:positionV relativeFrom="paragraph">
                <wp:posOffset>443865</wp:posOffset>
              </wp:positionV>
              <wp:extent cx="2377440" cy="2571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14070" w14:textId="77777777" w:rsidR="002B0448" w:rsidRDefault="002B0448">
                          <w:pPr>
                            <w:pStyle w:val="Corpodetexto"/>
                            <w:rPr>
                              <w:sz w:val="20"/>
                            </w:rPr>
                          </w:pPr>
                          <w:r>
                            <w:rPr>
                              <w:b/>
                              <w:sz w:val="22"/>
                            </w:rPr>
                            <w:t xml:space="preserve">   </w:t>
                          </w:r>
                          <w:r>
                            <w:rPr>
                              <w:sz w:val="20"/>
                            </w:rPr>
                            <w:t>ESTADO DO PARANÁ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8F408" id="Text Box 2" o:spid="_x0000_s1030" type="#_x0000_t202" style="position:absolute;margin-left:322.75pt;margin-top:34.95pt;width:187.2pt;height:20.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" o:allowincell="f" stroked="f">
              <v:textbox>
                <w:txbxContent>
                  <w:p w14:paraId="51814070" w14:textId="77777777" w:rsidR="002B0448" w:rsidRDefault="002B0448">
                    <w:pPr>
                      <w:pStyle w:val="Corpodetexto"/>
                      <w:rPr>
                        <w:sz w:val="20"/>
                      </w:rPr>
                    </w:pPr>
                    <w:r>
                      <w:rPr>
                        <w:b/>
                        <w:sz w:val="22"/>
                      </w:rPr>
                      <w:t xml:space="preserve">   </w:t>
                    </w:r>
                    <w:r>
                      <w:rPr>
                        <w:sz w:val="20"/>
                      </w:rPr>
                      <w:t>ESTADO DO PARANÁ</w:t>
                    </w:r>
                  </w:p>
                </w:txbxContent>
              </v:textbox>
            </v:shape>
          </w:pict>
        </mc:Fallback>
      </mc:AlternateContent>
    </w:r>
    <w:r>
      <w:rPr>
        <w:noProof/>
      </w:rPr>
      <mc:AlternateContent>
        <mc:Choice Requires="wps">
          <w:drawing>
            <wp:anchor distT="0" distB="0" distL="114300" distR="114300" simplePos="0" relativeHeight="251655168" behindDoc="0" locked="0" layoutInCell="0" allowOverlap="1" wp14:anchorId="7846A893" wp14:editId="2F2EE486">
              <wp:simplePos x="0" y="0"/>
              <wp:positionH relativeFrom="column">
                <wp:posOffset>708025</wp:posOffset>
              </wp:positionH>
              <wp:positionV relativeFrom="paragraph">
                <wp:posOffset>6985</wp:posOffset>
              </wp:positionV>
              <wp:extent cx="5120640" cy="7175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717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C91F52"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6A893" id="Text Box 1" o:spid="_x0000_s1031" type="#_x0000_t202" style="position:absolute;margin-left:55.75pt;margin-top:.55pt;width:403.2pt;height:5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" o:allowincell="f" stroked="f">
              <v:textbox>
                <w:txbxContent>
                  <w:p w14:paraId="04C91F52"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v:textbox>
            </v:shape>
          </w:pict>
        </mc:Fallback>
      </mc:AlternateContent>
    </w:r>
    <w:r>
      <w:rPr>
        <w:noProof/>
      </w:rPr>
      <w:drawing>
        <wp:anchor distT="0" distB="0" distL="114300" distR="114300" simplePos="0" relativeHeight="251659264" behindDoc="0" locked="0" layoutInCell="0" allowOverlap="1" wp14:anchorId="49BE0F28" wp14:editId="08844115">
          <wp:simplePos x="0" y="0"/>
          <wp:positionH relativeFrom="column">
            <wp:posOffset>-297815</wp:posOffset>
          </wp:positionH>
          <wp:positionV relativeFrom="paragraph">
            <wp:posOffset>43180</wp:posOffset>
          </wp:positionV>
          <wp:extent cx="888365" cy="857885"/>
          <wp:effectExtent l="0" t="0" r="0" b="0"/>
          <wp:wrapNone/>
          <wp:docPr id="2086298200" name="Imagem 2086298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8365" cy="85788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object w:dxaOrig="1440" w:dyaOrig="1440" w14:anchorId="1B583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7.6pt;margin-top:33.6pt;width:10.5pt;height:27.25pt;z-index:251657216;mso-position-horizontal-relative:text;mso-position-vertical-relative:text" o:allowincell="f">
          <v:imagedata r:id="rId4" o:title=""/>
        </v:shape>
        <o:OLEObject Type="Embed" ProgID="PBrush" ShapeID="_x0000_s1027" DrawAspect="Content" ObjectID="_1810619042" r:id="rId5"/>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913"/>
    <w:multiLevelType w:val="hybridMultilevel"/>
    <w:tmpl w:val="E4B4780E"/>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 w15:restartNumberingAfterBreak="0">
    <w:nsid w:val="050070EA"/>
    <w:multiLevelType w:val="multilevel"/>
    <w:tmpl w:val="EF1CA978"/>
    <w:lvl w:ilvl="0">
      <w:start w:val="5"/>
      <w:numFmt w:val="decimal"/>
      <w:lvlText w:val="%1-"/>
      <w:lvlJc w:val="left"/>
      <w:pPr>
        <w:ind w:left="2436" w:hanging="567"/>
        <w:jc w:val="right"/>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1019" w:hanging="366"/>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200" w:hanging="366"/>
      </w:pPr>
      <w:rPr>
        <w:rFonts w:hint="default"/>
        <w:lang w:val="pt-PT" w:eastAsia="en-US" w:bidi="ar-SA"/>
      </w:rPr>
    </w:lvl>
    <w:lvl w:ilvl="3">
      <w:numFmt w:val="bullet"/>
      <w:lvlText w:val="•"/>
      <w:lvlJc w:val="left"/>
      <w:pPr>
        <w:ind w:left="2320" w:hanging="366"/>
      </w:pPr>
      <w:rPr>
        <w:rFonts w:hint="default"/>
        <w:lang w:val="pt-PT" w:eastAsia="en-US" w:bidi="ar-SA"/>
      </w:rPr>
    </w:lvl>
    <w:lvl w:ilvl="4">
      <w:numFmt w:val="bullet"/>
      <w:lvlText w:val="•"/>
      <w:lvlJc w:val="left"/>
      <w:pPr>
        <w:ind w:left="2440" w:hanging="366"/>
      </w:pPr>
      <w:rPr>
        <w:rFonts w:hint="default"/>
        <w:lang w:val="pt-PT" w:eastAsia="en-US" w:bidi="ar-SA"/>
      </w:rPr>
    </w:lvl>
    <w:lvl w:ilvl="5">
      <w:numFmt w:val="bullet"/>
      <w:lvlText w:val="•"/>
      <w:lvlJc w:val="left"/>
      <w:pPr>
        <w:ind w:left="3878" w:hanging="366"/>
      </w:pPr>
      <w:rPr>
        <w:rFonts w:hint="default"/>
        <w:lang w:val="pt-PT" w:eastAsia="en-US" w:bidi="ar-SA"/>
      </w:rPr>
    </w:lvl>
    <w:lvl w:ilvl="6">
      <w:numFmt w:val="bullet"/>
      <w:lvlText w:val="•"/>
      <w:lvlJc w:val="left"/>
      <w:pPr>
        <w:ind w:left="5316" w:hanging="366"/>
      </w:pPr>
      <w:rPr>
        <w:rFonts w:hint="default"/>
        <w:lang w:val="pt-PT" w:eastAsia="en-US" w:bidi="ar-SA"/>
      </w:rPr>
    </w:lvl>
    <w:lvl w:ilvl="7">
      <w:numFmt w:val="bullet"/>
      <w:lvlText w:val="•"/>
      <w:lvlJc w:val="left"/>
      <w:pPr>
        <w:ind w:left="6754" w:hanging="366"/>
      </w:pPr>
      <w:rPr>
        <w:rFonts w:hint="default"/>
        <w:lang w:val="pt-PT" w:eastAsia="en-US" w:bidi="ar-SA"/>
      </w:rPr>
    </w:lvl>
    <w:lvl w:ilvl="8">
      <w:numFmt w:val="bullet"/>
      <w:lvlText w:val="•"/>
      <w:lvlJc w:val="left"/>
      <w:pPr>
        <w:ind w:left="8192" w:hanging="366"/>
      </w:pPr>
      <w:rPr>
        <w:rFonts w:hint="default"/>
        <w:lang w:val="pt-PT" w:eastAsia="en-US" w:bidi="ar-SA"/>
      </w:rPr>
    </w:lvl>
  </w:abstractNum>
  <w:abstractNum w:abstractNumId="2" w15:restartNumberingAfterBreak="0">
    <w:nsid w:val="11B91071"/>
    <w:multiLevelType w:val="multilevel"/>
    <w:tmpl w:val="E96A4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2F4B45"/>
    <w:multiLevelType w:val="hybridMultilevel"/>
    <w:tmpl w:val="AC42F2C4"/>
    <w:lvl w:ilvl="0" w:tplc="04160001">
      <w:start w:val="1"/>
      <w:numFmt w:val="bullet"/>
      <w:lvlText w:val=""/>
      <w:lvlJc w:val="left"/>
      <w:pPr>
        <w:ind w:left="153" w:hanging="360"/>
      </w:pPr>
      <w:rPr>
        <w:rFonts w:ascii="Symbol" w:hAnsi="Symbol" w:hint="default"/>
      </w:rPr>
    </w:lvl>
    <w:lvl w:ilvl="1" w:tplc="04160003">
      <w:start w:val="1"/>
      <w:numFmt w:val="bullet"/>
      <w:lvlText w:val="o"/>
      <w:lvlJc w:val="left"/>
      <w:pPr>
        <w:ind w:left="873" w:hanging="360"/>
      </w:pPr>
      <w:rPr>
        <w:rFonts w:ascii="Courier New" w:hAnsi="Courier New" w:cs="Courier New" w:hint="default"/>
      </w:rPr>
    </w:lvl>
    <w:lvl w:ilvl="2" w:tplc="04160005" w:tentative="1">
      <w:start w:val="1"/>
      <w:numFmt w:val="bullet"/>
      <w:lvlText w:val=""/>
      <w:lvlJc w:val="left"/>
      <w:pPr>
        <w:ind w:left="1593" w:hanging="360"/>
      </w:pPr>
      <w:rPr>
        <w:rFonts w:ascii="Wingdings" w:hAnsi="Wingdings" w:hint="default"/>
      </w:rPr>
    </w:lvl>
    <w:lvl w:ilvl="3" w:tplc="04160001" w:tentative="1">
      <w:start w:val="1"/>
      <w:numFmt w:val="bullet"/>
      <w:lvlText w:val=""/>
      <w:lvlJc w:val="left"/>
      <w:pPr>
        <w:ind w:left="2313" w:hanging="360"/>
      </w:pPr>
      <w:rPr>
        <w:rFonts w:ascii="Symbol" w:hAnsi="Symbol" w:hint="default"/>
      </w:rPr>
    </w:lvl>
    <w:lvl w:ilvl="4" w:tplc="04160003" w:tentative="1">
      <w:start w:val="1"/>
      <w:numFmt w:val="bullet"/>
      <w:lvlText w:val="o"/>
      <w:lvlJc w:val="left"/>
      <w:pPr>
        <w:ind w:left="3033" w:hanging="360"/>
      </w:pPr>
      <w:rPr>
        <w:rFonts w:ascii="Courier New" w:hAnsi="Courier New" w:cs="Courier New" w:hint="default"/>
      </w:rPr>
    </w:lvl>
    <w:lvl w:ilvl="5" w:tplc="04160005" w:tentative="1">
      <w:start w:val="1"/>
      <w:numFmt w:val="bullet"/>
      <w:lvlText w:val=""/>
      <w:lvlJc w:val="left"/>
      <w:pPr>
        <w:ind w:left="3753" w:hanging="360"/>
      </w:pPr>
      <w:rPr>
        <w:rFonts w:ascii="Wingdings" w:hAnsi="Wingdings" w:hint="default"/>
      </w:rPr>
    </w:lvl>
    <w:lvl w:ilvl="6" w:tplc="04160001" w:tentative="1">
      <w:start w:val="1"/>
      <w:numFmt w:val="bullet"/>
      <w:lvlText w:val=""/>
      <w:lvlJc w:val="left"/>
      <w:pPr>
        <w:ind w:left="4473" w:hanging="360"/>
      </w:pPr>
      <w:rPr>
        <w:rFonts w:ascii="Symbol" w:hAnsi="Symbol" w:hint="default"/>
      </w:rPr>
    </w:lvl>
    <w:lvl w:ilvl="7" w:tplc="04160003" w:tentative="1">
      <w:start w:val="1"/>
      <w:numFmt w:val="bullet"/>
      <w:lvlText w:val="o"/>
      <w:lvlJc w:val="left"/>
      <w:pPr>
        <w:ind w:left="5193" w:hanging="360"/>
      </w:pPr>
      <w:rPr>
        <w:rFonts w:ascii="Courier New" w:hAnsi="Courier New" w:cs="Courier New" w:hint="default"/>
      </w:rPr>
    </w:lvl>
    <w:lvl w:ilvl="8" w:tplc="04160005" w:tentative="1">
      <w:start w:val="1"/>
      <w:numFmt w:val="bullet"/>
      <w:lvlText w:val=""/>
      <w:lvlJc w:val="left"/>
      <w:pPr>
        <w:ind w:left="5913" w:hanging="360"/>
      </w:pPr>
      <w:rPr>
        <w:rFonts w:ascii="Wingdings" w:hAnsi="Wingdings" w:hint="default"/>
      </w:rPr>
    </w:lvl>
  </w:abstractNum>
  <w:abstractNum w:abstractNumId="4" w15:restartNumberingAfterBreak="0">
    <w:nsid w:val="17B707FC"/>
    <w:multiLevelType w:val="hybridMultilevel"/>
    <w:tmpl w:val="0EB6D9A0"/>
    <w:lvl w:ilvl="0" w:tplc="04160001">
      <w:start w:val="1"/>
      <w:numFmt w:val="bullet"/>
      <w:lvlText w:val=""/>
      <w:lvlJc w:val="left"/>
      <w:pPr>
        <w:ind w:left="153" w:hanging="360"/>
      </w:pPr>
      <w:rPr>
        <w:rFonts w:ascii="Symbol" w:hAnsi="Symbol" w:hint="default"/>
      </w:rPr>
    </w:lvl>
    <w:lvl w:ilvl="1" w:tplc="04160003" w:tentative="1">
      <w:start w:val="1"/>
      <w:numFmt w:val="bullet"/>
      <w:lvlText w:val="o"/>
      <w:lvlJc w:val="left"/>
      <w:pPr>
        <w:ind w:left="873" w:hanging="360"/>
      </w:pPr>
      <w:rPr>
        <w:rFonts w:ascii="Courier New" w:hAnsi="Courier New" w:cs="Courier New" w:hint="default"/>
      </w:rPr>
    </w:lvl>
    <w:lvl w:ilvl="2" w:tplc="04160005" w:tentative="1">
      <w:start w:val="1"/>
      <w:numFmt w:val="bullet"/>
      <w:lvlText w:val=""/>
      <w:lvlJc w:val="left"/>
      <w:pPr>
        <w:ind w:left="1593" w:hanging="360"/>
      </w:pPr>
      <w:rPr>
        <w:rFonts w:ascii="Wingdings" w:hAnsi="Wingdings" w:hint="default"/>
      </w:rPr>
    </w:lvl>
    <w:lvl w:ilvl="3" w:tplc="04160001" w:tentative="1">
      <w:start w:val="1"/>
      <w:numFmt w:val="bullet"/>
      <w:lvlText w:val=""/>
      <w:lvlJc w:val="left"/>
      <w:pPr>
        <w:ind w:left="2313" w:hanging="360"/>
      </w:pPr>
      <w:rPr>
        <w:rFonts w:ascii="Symbol" w:hAnsi="Symbol" w:hint="default"/>
      </w:rPr>
    </w:lvl>
    <w:lvl w:ilvl="4" w:tplc="04160003" w:tentative="1">
      <w:start w:val="1"/>
      <w:numFmt w:val="bullet"/>
      <w:lvlText w:val="o"/>
      <w:lvlJc w:val="left"/>
      <w:pPr>
        <w:ind w:left="3033" w:hanging="360"/>
      </w:pPr>
      <w:rPr>
        <w:rFonts w:ascii="Courier New" w:hAnsi="Courier New" w:cs="Courier New" w:hint="default"/>
      </w:rPr>
    </w:lvl>
    <w:lvl w:ilvl="5" w:tplc="04160005" w:tentative="1">
      <w:start w:val="1"/>
      <w:numFmt w:val="bullet"/>
      <w:lvlText w:val=""/>
      <w:lvlJc w:val="left"/>
      <w:pPr>
        <w:ind w:left="3753" w:hanging="360"/>
      </w:pPr>
      <w:rPr>
        <w:rFonts w:ascii="Wingdings" w:hAnsi="Wingdings" w:hint="default"/>
      </w:rPr>
    </w:lvl>
    <w:lvl w:ilvl="6" w:tplc="04160001" w:tentative="1">
      <w:start w:val="1"/>
      <w:numFmt w:val="bullet"/>
      <w:lvlText w:val=""/>
      <w:lvlJc w:val="left"/>
      <w:pPr>
        <w:ind w:left="4473" w:hanging="360"/>
      </w:pPr>
      <w:rPr>
        <w:rFonts w:ascii="Symbol" w:hAnsi="Symbol" w:hint="default"/>
      </w:rPr>
    </w:lvl>
    <w:lvl w:ilvl="7" w:tplc="04160003" w:tentative="1">
      <w:start w:val="1"/>
      <w:numFmt w:val="bullet"/>
      <w:lvlText w:val="o"/>
      <w:lvlJc w:val="left"/>
      <w:pPr>
        <w:ind w:left="5193" w:hanging="360"/>
      </w:pPr>
      <w:rPr>
        <w:rFonts w:ascii="Courier New" w:hAnsi="Courier New" w:cs="Courier New" w:hint="default"/>
      </w:rPr>
    </w:lvl>
    <w:lvl w:ilvl="8" w:tplc="04160005" w:tentative="1">
      <w:start w:val="1"/>
      <w:numFmt w:val="bullet"/>
      <w:lvlText w:val=""/>
      <w:lvlJc w:val="left"/>
      <w:pPr>
        <w:ind w:left="5913" w:hanging="360"/>
      </w:pPr>
      <w:rPr>
        <w:rFonts w:ascii="Wingdings" w:hAnsi="Wingdings" w:hint="default"/>
      </w:rPr>
    </w:lvl>
  </w:abstractNum>
  <w:abstractNum w:abstractNumId="5" w15:restartNumberingAfterBreak="0">
    <w:nsid w:val="21834652"/>
    <w:multiLevelType w:val="multilevel"/>
    <w:tmpl w:val="FCFAC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1436B2"/>
    <w:multiLevelType w:val="hybridMultilevel"/>
    <w:tmpl w:val="1EA2B6A4"/>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7" w15:restartNumberingAfterBreak="0">
    <w:nsid w:val="345736D9"/>
    <w:multiLevelType w:val="multilevel"/>
    <w:tmpl w:val="C5468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C475BC"/>
    <w:multiLevelType w:val="multilevel"/>
    <w:tmpl w:val="09708FF0"/>
    <w:lvl w:ilvl="0">
      <w:start w:val="2"/>
      <w:numFmt w:val="decimal"/>
      <w:lvlText w:val="%1-"/>
      <w:lvlJc w:val="left"/>
      <w:pPr>
        <w:ind w:left="2315" w:hanging="567"/>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898" w:hanging="399"/>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3244" w:hanging="399"/>
      </w:pPr>
      <w:rPr>
        <w:rFonts w:hint="default"/>
        <w:lang w:val="pt-PT" w:eastAsia="en-US" w:bidi="ar-SA"/>
      </w:rPr>
    </w:lvl>
    <w:lvl w:ilvl="3">
      <w:numFmt w:val="bullet"/>
      <w:lvlText w:val="•"/>
      <w:lvlJc w:val="left"/>
      <w:pPr>
        <w:ind w:left="4169" w:hanging="399"/>
      </w:pPr>
      <w:rPr>
        <w:rFonts w:hint="default"/>
        <w:lang w:val="pt-PT" w:eastAsia="en-US" w:bidi="ar-SA"/>
      </w:rPr>
    </w:lvl>
    <w:lvl w:ilvl="4">
      <w:numFmt w:val="bullet"/>
      <w:lvlText w:val="•"/>
      <w:lvlJc w:val="left"/>
      <w:pPr>
        <w:ind w:left="5094" w:hanging="399"/>
      </w:pPr>
      <w:rPr>
        <w:rFonts w:hint="default"/>
        <w:lang w:val="pt-PT" w:eastAsia="en-US" w:bidi="ar-SA"/>
      </w:rPr>
    </w:lvl>
    <w:lvl w:ilvl="5">
      <w:numFmt w:val="bullet"/>
      <w:lvlText w:val="•"/>
      <w:lvlJc w:val="left"/>
      <w:pPr>
        <w:ind w:left="6018" w:hanging="399"/>
      </w:pPr>
      <w:rPr>
        <w:rFonts w:hint="default"/>
        <w:lang w:val="pt-PT" w:eastAsia="en-US" w:bidi="ar-SA"/>
      </w:rPr>
    </w:lvl>
    <w:lvl w:ilvl="6">
      <w:numFmt w:val="bullet"/>
      <w:lvlText w:val="•"/>
      <w:lvlJc w:val="left"/>
      <w:pPr>
        <w:ind w:left="6943" w:hanging="399"/>
      </w:pPr>
      <w:rPr>
        <w:rFonts w:hint="default"/>
        <w:lang w:val="pt-PT" w:eastAsia="en-US" w:bidi="ar-SA"/>
      </w:rPr>
    </w:lvl>
    <w:lvl w:ilvl="7">
      <w:numFmt w:val="bullet"/>
      <w:lvlText w:val="•"/>
      <w:lvlJc w:val="left"/>
      <w:pPr>
        <w:ind w:left="7868" w:hanging="399"/>
      </w:pPr>
      <w:rPr>
        <w:rFonts w:hint="default"/>
        <w:lang w:val="pt-PT" w:eastAsia="en-US" w:bidi="ar-SA"/>
      </w:rPr>
    </w:lvl>
    <w:lvl w:ilvl="8">
      <w:numFmt w:val="bullet"/>
      <w:lvlText w:val="•"/>
      <w:lvlJc w:val="left"/>
      <w:pPr>
        <w:ind w:left="8792" w:hanging="399"/>
      </w:pPr>
      <w:rPr>
        <w:rFonts w:hint="default"/>
        <w:lang w:val="pt-PT" w:eastAsia="en-US" w:bidi="ar-SA"/>
      </w:rPr>
    </w:lvl>
  </w:abstractNum>
  <w:abstractNum w:abstractNumId="9" w15:restartNumberingAfterBreak="0">
    <w:nsid w:val="37B7163F"/>
    <w:multiLevelType w:val="multilevel"/>
    <w:tmpl w:val="2EA83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87490D"/>
    <w:multiLevelType w:val="multilevel"/>
    <w:tmpl w:val="99C49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F344F7"/>
    <w:multiLevelType w:val="hybridMultilevel"/>
    <w:tmpl w:val="F5902C10"/>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2" w15:restartNumberingAfterBreak="0">
    <w:nsid w:val="3D936758"/>
    <w:multiLevelType w:val="multilevel"/>
    <w:tmpl w:val="B0BA7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8D7D48"/>
    <w:multiLevelType w:val="hybridMultilevel"/>
    <w:tmpl w:val="0C4E7212"/>
    <w:lvl w:ilvl="0" w:tplc="AF90DA62">
      <w:start w:val="1"/>
      <w:numFmt w:val="lowerLetter"/>
      <w:lvlText w:val="%1)"/>
      <w:lvlJc w:val="left"/>
      <w:pPr>
        <w:ind w:left="1019" w:hanging="226"/>
      </w:pPr>
      <w:rPr>
        <w:rFonts w:ascii="Times New Roman" w:eastAsia="Times New Roman" w:hAnsi="Times New Roman" w:cs="Times New Roman" w:hint="default"/>
        <w:spacing w:val="-2"/>
        <w:w w:val="100"/>
        <w:sz w:val="22"/>
        <w:szCs w:val="22"/>
        <w:lang w:val="pt-PT" w:eastAsia="en-US" w:bidi="ar-SA"/>
      </w:rPr>
    </w:lvl>
    <w:lvl w:ilvl="1" w:tplc="5FAE2A1A">
      <w:numFmt w:val="bullet"/>
      <w:lvlText w:val="•"/>
      <w:lvlJc w:val="left"/>
      <w:pPr>
        <w:ind w:left="2024" w:hanging="226"/>
      </w:pPr>
      <w:rPr>
        <w:rFonts w:hint="default"/>
        <w:lang w:val="pt-PT" w:eastAsia="en-US" w:bidi="ar-SA"/>
      </w:rPr>
    </w:lvl>
    <w:lvl w:ilvl="2" w:tplc="99A0F9F8">
      <w:numFmt w:val="bullet"/>
      <w:lvlText w:val="•"/>
      <w:lvlJc w:val="left"/>
      <w:pPr>
        <w:ind w:left="3029" w:hanging="226"/>
      </w:pPr>
      <w:rPr>
        <w:rFonts w:hint="default"/>
        <w:lang w:val="pt-PT" w:eastAsia="en-US" w:bidi="ar-SA"/>
      </w:rPr>
    </w:lvl>
    <w:lvl w:ilvl="3" w:tplc="2D3801E4">
      <w:numFmt w:val="bullet"/>
      <w:lvlText w:val="•"/>
      <w:lvlJc w:val="left"/>
      <w:pPr>
        <w:ind w:left="4034" w:hanging="226"/>
      </w:pPr>
      <w:rPr>
        <w:rFonts w:hint="default"/>
        <w:lang w:val="pt-PT" w:eastAsia="en-US" w:bidi="ar-SA"/>
      </w:rPr>
    </w:lvl>
    <w:lvl w:ilvl="4" w:tplc="00F4D922">
      <w:numFmt w:val="bullet"/>
      <w:lvlText w:val="•"/>
      <w:lvlJc w:val="left"/>
      <w:pPr>
        <w:ind w:left="5039" w:hanging="226"/>
      </w:pPr>
      <w:rPr>
        <w:rFonts w:hint="default"/>
        <w:lang w:val="pt-PT" w:eastAsia="en-US" w:bidi="ar-SA"/>
      </w:rPr>
    </w:lvl>
    <w:lvl w:ilvl="5" w:tplc="70F4D09A">
      <w:numFmt w:val="bullet"/>
      <w:lvlText w:val="•"/>
      <w:lvlJc w:val="left"/>
      <w:pPr>
        <w:ind w:left="6044" w:hanging="226"/>
      </w:pPr>
      <w:rPr>
        <w:rFonts w:hint="default"/>
        <w:lang w:val="pt-PT" w:eastAsia="en-US" w:bidi="ar-SA"/>
      </w:rPr>
    </w:lvl>
    <w:lvl w:ilvl="6" w:tplc="18A4AC60">
      <w:numFmt w:val="bullet"/>
      <w:lvlText w:val="•"/>
      <w:lvlJc w:val="left"/>
      <w:pPr>
        <w:ind w:left="7049" w:hanging="226"/>
      </w:pPr>
      <w:rPr>
        <w:rFonts w:hint="default"/>
        <w:lang w:val="pt-PT" w:eastAsia="en-US" w:bidi="ar-SA"/>
      </w:rPr>
    </w:lvl>
    <w:lvl w:ilvl="7" w:tplc="7CC2B1B0">
      <w:numFmt w:val="bullet"/>
      <w:lvlText w:val="•"/>
      <w:lvlJc w:val="left"/>
      <w:pPr>
        <w:ind w:left="8054" w:hanging="226"/>
      </w:pPr>
      <w:rPr>
        <w:rFonts w:hint="default"/>
        <w:lang w:val="pt-PT" w:eastAsia="en-US" w:bidi="ar-SA"/>
      </w:rPr>
    </w:lvl>
    <w:lvl w:ilvl="8" w:tplc="57C222DE">
      <w:numFmt w:val="bullet"/>
      <w:lvlText w:val="•"/>
      <w:lvlJc w:val="left"/>
      <w:pPr>
        <w:ind w:left="9059" w:hanging="226"/>
      </w:pPr>
      <w:rPr>
        <w:rFonts w:hint="default"/>
        <w:lang w:val="pt-PT" w:eastAsia="en-US" w:bidi="ar-SA"/>
      </w:rPr>
    </w:lvl>
  </w:abstractNum>
  <w:abstractNum w:abstractNumId="14" w15:restartNumberingAfterBreak="0">
    <w:nsid w:val="429474D1"/>
    <w:multiLevelType w:val="multilevel"/>
    <w:tmpl w:val="9008EE88"/>
    <w:lvl w:ilvl="0">
      <w:start w:val="1"/>
      <w:numFmt w:val="decimal"/>
      <w:lvlText w:val="%1-"/>
      <w:lvlJc w:val="left"/>
      <w:pPr>
        <w:ind w:left="2315" w:hanging="567"/>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898" w:hanging="337"/>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3244" w:hanging="337"/>
      </w:pPr>
      <w:rPr>
        <w:rFonts w:hint="default"/>
        <w:lang w:val="pt-PT" w:eastAsia="en-US" w:bidi="ar-SA"/>
      </w:rPr>
    </w:lvl>
    <w:lvl w:ilvl="3">
      <w:numFmt w:val="bullet"/>
      <w:lvlText w:val="•"/>
      <w:lvlJc w:val="left"/>
      <w:pPr>
        <w:ind w:left="4169" w:hanging="337"/>
      </w:pPr>
      <w:rPr>
        <w:rFonts w:hint="default"/>
        <w:lang w:val="pt-PT" w:eastAsia="en-US" w:bidi="ar-SA"/>
      </w:rPr>
    </w:lvl>
    <w:lvl w:ilvl="4">
      <w:numFmt w:val="bullet"/>
      <w:lvlText w:val="•"/>
      <w:lvlJc w:val="left"/>
      <w:pPr>
        <w:ind w:left="5094" w:hanging="337"/>
      </w:pPr>
      <w:rPr>
        <w:rFonts w:hint="default"/>
        <w:lang w:val="pt-PT" w:eastAsia="en-US" w:bidi="ar-SA"/>
      </w:rPr>
    </w:lvl>
    <w:lvl w:ilvl="5">
      <w:numFmt w:val="bullet"/>
      <w:lvlText w:val="•"/>
      <w:lvlJc w:val="left"/>
      <w:pPr>
        <w:ind w:left="6018" w:hanging="337"/>
      </w:pPr>
      <w:rPr>
        <w:rFonts w:hint="default"/>
        <w:lang w:val="pt-PT" w:eastAsia="en-US" w:bidi="ar-SA"/>
      </w:rPr>
    </w:lvl>
    <w:lvl w:ilvl="6">
      <w:numFmt w:val="bullet"/>
      <w:lvlText w:val="•"/>
      <w:lvlJc w:val="left"/>
      <w:pPr>
        <w:ind w:left="6943" w:hanging="337"/>
      </w:pPr>
      <w:rPr>
        <w:rFonts w:hint="default"/>
        <w:lang w:val="pt-PT" w:eastAsia="en-US" w:bidi="ar-SA"/>
      </w:rPr>
    </w:lvl>
    <w:lvl w:ilvl="7">
      <w:numFmt w:val="bullet"/>
      <w:lvlText w:val="•"/>
      <w:lvlJc w:val="left"/>
      <w:pPr>
        <w:ind w:left="7868" w:hanging="337"/>
      </w:pPr>
      <w:rPr>
        <w:rFonts w:hint="default"/>
        <w:lang w:val="pt-PT" w:eastAsia="en-US" w:bidi="ar-SA"/>
      </w:rPr>
    </w:lvl>
    <w:lvl w:ilvl="8">
      <w:numFmt w:val="bullet"/>
      <w:lvlText w:val="•"/>
      <w:lvlJc w:val="left"/>
      <w:pPr>
        <w:ind w:left="8792" w:hanging="337"/>
      </w:pPr>
      <w:rPr>
        <w:rFonts w:hint="default"/>
        <w:lang w:val="pt-PT" w:eastAsia="en-US" w:bidi="ar-SA"/>
      </w:rPr>
    </w:lvl>
  </w:abstractNum>
  <w:abstractNum w:abstractNumId="15" w15:restartNumberingAfterBreak="0">
    <w:nsid w:val="4B09697D"/>
    <w:multiLevelType w:val="hybridMultilevel"/>
    <w:tmpl w:val="4BDCC9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F4306E7"/>
    <w:multiLevelType w:val="multilevel"/>
    <w:tmpl w:val="DA94F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E123BF"/>
    <w:multiLevelType w:val="hybridMultilevel"/>
    <w:tmpl w:val="139809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0075E1D"/>
    <w:multiLevelType w:val="multilevel"/>
    <w:tmpl w:val="AC721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FB7D1A"/>
    <w:multiLevelType w:val="hybridMultilevel"/>
    <w:tmpl w:val="F8C66FD6"/>
    <w:lvl w:ilvl="0" w:tplc="04160001">
      <w:start w:val="1"/>
      <w:numFmt w:val="bullet"/>
      <w:lvlText w:val=""/>
      <w:lvlJc w:val="left"/>
      <w:pPr>
        <w:ind w:left="153" w:hanging="360"/>
      </w:pPr>
      <w:rPr>
        <w:rFonts w:ascii="Symbol" w:hAnsi="Symbol" w:hint="default"/>
      </w:rPr>
    </w:lvl>
    <w:lvl w:ilvl="1" w:tplc="04160003" w:tentative="1">
      <w:start w:val="1"/>
      <w:numFmt w:val="bullet"/>
      <w:lvlText w:val="o"/>
      <w:lvlJc w:val="left"/>
      <w:pPr>
        <w:ind w:left="873" w:hanging="360"/>
      </w:pPr>
      <w:rPr>
        <w:rFonts w:ascii="Courier New" w:hAnsi="Courier New" w:cs="Courier New" w:hint="default"/>
      </w:rPr>
    </w:lvl>
    <w:lvl w:ilvl="2" w:tplc="04160005" w:tentative="1">
      <w:start w:val="1"/>
      <w:numFmt w:val="bullet"/>
      <w:lvlText w:val=""/>
      <w:lvlJc w:val="left"/>
      <w:pPr>
        <w:ind w:left="1593" w:hanging="360"/>
      </w:pPr>
      <w:rPr>
        <w:rFonts w:ascii="Wingdings" w:hAnsi="Wingdings" w:hint="default"/>
      </w:rPr>
    </w:lvl>
    <w:lvl w:ilvl="3" w:tplc="04160001" w:tentative="1">
      <w:start w:val="1"/>
      <w:numFmt w:val="bullet"/>
      <w:lvlText w:val=""/>
      <w:lvlJc w:val="left"/>
      <w:pPr>
        <w:ind w:left="2313" w:hanging="360"/>
      </w:pPr>
      <w:rPr>
        <w:rFonts w:ascii="Symbol" w:hAnsi="Symbol" w:hint="default"/>
      </w:rPr>
    </w:lvl>
    <w:lvl w:ilvl="4" w:tplc="04160003" w:tentative="1">
      <w:start w:val="1"/>
      <w:numFmt w:val="bullet"/>
      <w:lvlText w:val="o"/>
      <w:lvlJc w:val="left"/>
      <w:pPr>
        <w:ind w:left="3033" w:hanging="360"/>
      </w:pPr>
      <w:rPr>
        <w:rFonts w:ascii="Courier New" w:hAnsi="Courier New" w:cs="Courier New" w:hint="default"/>
      </w:rPr>
    </w:lvl>
    <w:lvl w:ilvl="5" w:tplc="04160005" w:tentative="1">
      <w:start w:val="1"/>
      <w:numFmt w:val="bullet"/>
      <w:lvlText w:val=""/>
      <w:lvlJc w:val="left"/>
      <w:pPr>
        <w:ind w:left="3753" w:hanging="360"/>
      </w:pPr>
      <w:rPr>
        <w:rFonts w:ascii="Wingdings" w:hAnsi="Wingdings" w:hint="default"/>
      </w:rPr>
    </w:lvl>
    <w:lvl w:ilvl="6" w:tplc="04160001" w:tentative="1">
      <w:start w:val="1"/>
      <w:numFmt w:val="bullet"/>
      <w:lvlText w:val=""/>
      <w:lvlJc w:val="left"/>
      <w:pPr>
        <w:ind w:left="4473" w:hanging="360"/>
      </w:pPr>
      <w:rPr>
        <w:rFonts w:ascii="Symbol" w:hAnsi="Symbol" w:hint="default"/>
      </w:rPr>
    </w:lvl>
    <w:lvl w:ilvl="7" w:tplc="04160003" w:tentative="1">
      <w:start w:val="1"/>
      <w:numFmt w:val="bullet"/>
      <w:lvlText w:val="o"/>
      <w:lvlJc w:val="left"/>
      <w:pPr>
        <w:ind w:left="5193" w:hanging="360"/>
      </w:pPr>
      <w:rPr>
        <w:rFonts w:ascii="Courier New" w:hAnsi="Courier New" w:cs="Courier New" w:hint="default"/>
      </w:rPr>
    </w:lvl>
    <w:lvl w:ilvl="8" w:tplc="04160005" w:tentative="1">
      <w:start w:val="1"/>
      <w:numFmt w:val="bullet"/>
      <w:lvlText w:val=""/>
      <w:lvlJc w:val="left"/>
      <w:pPr>
        <w:ind w:left="5913" w:hanging="360"/>
      </w:pPr>
      <w:rPr>
        <w:rFonts w:ascii="Wingdings" w:hAnsi="Wingdings" w:hint="default"/>
      </w:rPr>
    </w:lvl>
  </w:abstractNum>
  <w:abstractNum w:abstractNumId="20" w15:restartNumberingAfterBreak="0">
    <w:nsid w:val="511B448D"/>
    <w:multiLevelType w:val="multilevel"/>
    <w:tmpl w:val="08BC8746"/>
    <w:lvl w:ilvl="0">
      <w:start w:val="1"/>
      <w:numFmt w:val="decimal"/>
      <w:lvlText w:val="%1."/>
      <w:lvlJc w:val="left"/>
      <w:pPr>
        <w:tabs>
          <w:tab w:val="num" w:pos="720"/>
        </w:tabs>
        <w:ind w:left="720" w:hanging="360"/>
      </w:pPr>
      <w:rPr>
        <w:b/>
        <w:bCs/>
      </w:rPr>
    </w:lvl>
    <w:lvl w:ilvl="1">
      <w:start w:val="1"/>
      <w:numFmt w:val="decimalZero"/>
      <w:lvlText w:val="%2"/>
      <w:lvlJc w:val="left"/>
      <w:pPr>
        <w:tabs>
          <w:tab w:val="num" w:pos="1440"/>
        </w:tabs>
        <w:ind w:left="1440" w:hanging="360"/>
      </w:pPr>
      <w:rPr>
        <w:rFonts w:ascii="Times New Roman" w:eastAsia="Times New Roman" w:hAnsi="Times New Roman" w:cs="Times New Roman"/>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AB26A4"/>
    <w:multiLevelType w:val="hybridMultilevel"/>
    <w:tmpl w:val="1D025CF4"/>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22" w15:restartNumberingAfterBreak="0">
    <w:nsid w:val="55A30351"/>
    <w:multiLevelType w:val="hybridMultilevel"/>
    <w:tmpl w:val="D2440290"/>
    <w:lvl w:ilvl="0" w:tplc="93021696">
      <w:start w:val="1"/>
      <w:numFmt w:val="lowerLetter"/>
      <w:lvlText w:val="%1)"/>
      <w:lvlJc w:val="left"/>
      <w:pPr>
        <w:ind w:left="1956" w:hanging="226"/>
      </w:pPr>
      <w:rPr>
        <w:rFonts w:ascii="Times New Roman" w:eastAsia="Times New Roman" w:hAnsi="Times New Roman" w:cs="Times New Roman" w:hint="default"/>
        <w:spacing w:val="-2"/>
        <w:w w:val="100"/>
        <w:sz w:val="22"/>
        <w:szCs w:val="22"/>
        <w:lang w:val="pt-PT" w:eastAsia="en-US" w:bidi="ar-SA"/>
      </w:rPr>
    </w:lvl>
    <w:lvl w:ilvl="1" w:tplc="D0DC2092">
      <w:numFmt w:val="bullet"/>
      <w:lvlText w:val="•"/>
      <w:lvlJc w:val="left"/>
      <w:pPr>
        <w:ind w:left="2870" w:hanging="226"/>
      </w:pPr>
      <w:rPr>
        <w:rFonts w:hint="default"/>
        <w:lang w:val="pt-PT" w:eastAsia="en-US" w:bidi="ar-SA"/>
      </w:rPr>
    </w:lvl>
    <w:lvl w:ilvl="2" w:tplc="F4EEE5D4">
      <w:numFmt w:val="bullet"/>
      <w:lvlText w:val="•"/>
      <w:lvlJc w:val="left"/>
      <w:pPr>
        <w:ind w:left="3781" w:hanging="226"/>
      </w:pPr>
      <w:rPr>
        <w:rFonts w:hint="default"/>
        <w:lang w:val="pt-PT" w:eastAsia="en-US" w:bidi="ar-SA"/>
      </w:rPr>
    </w:lvl>
    <w:lvl w:ilvl="3" w:tplc="7160EC0C">
      <w:numFmt w:val="bullet"/>
      <w:lvlText w:val="•"/>
      <w:lvlJc w:val="left"/>
      <w:pPr>
        <w:ind w:left="4692" w:hanging="226"/>
      </w:pPr>
      <w:rPr>
        <w:rFonts w:hint="default"/>
        <w:lang w:val="pt-PT" w:eastAsia="en-US" w:bidi="ar-SA"/>
      </w:rPr>
    </w:lvl>
    <w:lvl w:ilvl="4" w:tplc="11F42FC8">
      <w:numFmt w:val="bullet"/>
      <w:lvlText w:val="•"/>
      <w:lvlJc w:val="left"/>
      <w:pPr>
        <w:ind w:left="5603" w:hanging="226"/>
      </w:pPr>
      <w:rPr>
        <w:rFonts w:hint="default"/>
        <w:lang w:val="pt-PT" w:eastAsia="en-US" w:bidi="ar-SA"/>
      </w:rPr>
    </w:lvl>
    <w:lvl w:ilvl="5" w:tplc="759A2500">
      <w:numFmt w:val="bullet"/>
      <w:lvlText w:val="•"/>
      <w:lvlJc w:val="left"/>
      <w:pPr>
        <w:ind w:left="6514" w:hanging="226"/>
      </w:pPr>
      <w:rPr>
        <w:rFonts w:hint="default"/>
        <w:lang w:val="pt-PT" w:eastAsia="en-US" w:bidi="ar-SA"/>
      </w:rPr>
    </w:lvl>
    <w:lvl w:ilvl="6" w:tplc="CE2C0D7A">
      <w:numFmt w:val="bullet"/>
      <w:lvlText w:val="•"/>
      <w:lvlJc w:val="left"/>
      <w:pPr>
        <w:ind w:left="7425" w:hanging="226"/>
      </w:pPr>
      <w:rPr>
        <w:rFonts w:hint="default"/>
        <w:lang w:val="pt-PT" w:eastAsia="en-US" w:bidi="ar-SA"/>
      </w:rPr>
    </w:lvl>
    <w:lvl w:ilvl="7" w:tplc="7D92C1F4">
      <w:numFmt w:val="bullet"/>
      <w:lvlText w:val="•"/>
      <w:lvlJc w:val="left"/>
      <w:pPr>
        <w:ind w:left="8336" w:hanging="226"/>
      </w:pPr>
      <w:rPr>
        <w:rFonts w:hint="default"/>
        <w:lang w:val="pt-PT" w:eastAsia="en-US" w:bidi="ar-SA"/>
      </w:rPr>
    </w:lvl>
    <w:lvl w:ilvl="8" w:tplc="5A4C6B44">
      <w:numFmt w:val="bullet"/>
      <w:lvlText w:val="•"/>
      <w:lvlJc w:val="left"/>
      <w:pPr>
        <w:ind w:left="9247" w:hanging="226"/>
      </w:pPr>
      <w:rPr>
        <w:rFonts w:hint="default"/>
        <w:lang w:val="pt-PT" w:eastAsia="en-US" w:bidi="ar-SA"/>
      </w:rPr>
    </w:lvl>
  </w:abstractNum>
  <w:abstractNum w:abstractNumId="23" w15:restartNumberingAfterBreak="0">
    <w:nsid w:val="592F28D8"/>
    <w:multiLevelType w:val="multilevel"/>
    <w:tmpl w:val="1C5AE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993618"/>
    <w:multiLevelType w:val="hybridMultilevel"/>
    <w:tmpl w:val="D35E47AA"/>
    <w:lvl w:ilvl="0" w:tplc="04160001">
      <w:start w:val="1"/>
      <w:numFmt w:val="bullet"/>
      <w:lvlText w:val=""/>
      <w:lvlJc w:val="left"/>
      <w:pPr>
        <w:ind w:left="-414" w:hanging="360"/>
      </w:pPr>
      <w:rPr>
        <w:rFonts w:ascii="Symbol" w:hAnsi="Symbol" w:hint="default"/>
      </w:rPr>
    </w:lvl>
    <w:lvl w:ilvl="1" w:tplc="04160003">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25" w15:restartNumberingAfterBreak="0">
    <w:nsid w:val="66662CED"/>
    <w:multiLevelType w:val="multilevel"/>
    <w:tmpl w:val="7DA0F6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DE0897"/>
    <w:multiLevelType w:val="multilevel"/>
    <w:tmpl w:val="7EAAA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F65FF1"/>
    <w:multiLevelType w:val="hybridMultilevel"/>
    <w:tmpl w:val="C4D82B9C"/>
    <w:lvl w:ilvl="0" w:tplc="0416000B">
      <w:start w:val="1"/>
      <w:numFmt w:val="bullet"/>
      <w:lvlText w:val=""/>
      <w:lvlJc w:val="left"/>
      <w:pPr>
        <w:ind w:left="-414" w:hanging="360"/>
      </w:pPr>
      <w:rPr>
        <w:rFonts w:ascii="Wingdings" w:hAnsi="Wingdings"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28" w15:restartNumberingAfterBreak="0">
    <w:nsid w:val="782F665F"/>
    <w:multiLevelType w:val="multilevel"/>
    <w:tmpl w:val="39FA7A16"/>
    <w:lvl w:ilvl="0">
      <w:start w:val="1"/>
      <w:numFmt w:val="decimal"/>
      <w:lvlText w:val="%1"/>
      <w:lvlJc w:val="left"/>
      <w:pPr>
        <w:ind w:left="360" w:hanging="360"/>
      </w:pPr>
      <w:rPr>
        <w:rFonts w:hint="default"/>
      </w:rPr>
    </w:lvl>
    <w:lvl w:ilvl="1">
      <w:start w:val="1"/>
      <w:numFmt w:val="decimal"/>
      <w:lvlText w:val="%1.%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682" w:hanging="720"/>
      </w:pPr>
      <w:rPr>
        <w:rFonts w:hint="default"/>
      </w:rPr>
    </w:lvl>
    <w:lvl w:ilvl="4">
      <w:start w:val="1"/>
      <w:numFmt w:val="decimal"/>
      <w:lvlText w:val="%1.%2.%3.%4.%5"/>
      <w:lvlJc w:val="left"/>
      <w:pPr>
        <w:ind w:left="-3456"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364" w:hanging="1440"/>
      </w:pPr>
      <w:rPr>
        <w:rFonts w:hint="default"/>
      </w:rPr>
    </w:lvl>
    <w:lvl w:ilvl="7">
      <w:start w:val="1"/>
      <w:numFmt w:val="decimal"/>
      <w:lvlText w:val="%1.%2.%3.%4.%5.%6.%7.%8"/>
      <w:lvlJc w:val="left"/>
      <w:pPr>
        <w:ind w:left="-6498" w:hanging="1440"/>
      </w:pPr>
      <w:rPr>
        <w:rFonts w:hint="default"/>
      </w:rPr>
    </w:lvl>
    <w:lvl w:ilvl="8">
      <w:start w:val="1"/>
      <w:numFmt w:val="decimal"/>
      <w:lvlText w:val="%1.%2.%3.%4.%5.%6.%7.%8.%9"/>
      <w:lvlJc w:val="left"/>
      <w:pPr>
        <w:ind w:left="-7272" w:hanging="1800"/>
      </w:pPr>
      <w:rPr>
        <w:rFonts w:hint="default"/>
      </w:rPr>
    </w:lvl>
  </w:abstractNum>
  <w:abstractNum w:abstractNumId="29" w15:restartNumberingAfterBreak="0">
    <w:nsid w:val="79CF5164"/>
    <w:multiLevelType w:val="multilevel"/>
    <w:tmpl w:val="F8186D18"/>
    <w:lvl w:ilvl="0">
      <w:start w:val="1"/>
      <w:numFmt w:val="decimal"/>
      <w:lvlText w:val="%1"/>
      <w:lvlJc w:val="left"/>
      <w:pPr>
        <w:ind w:left="435" w:hanging="435"/>
      </w:pPr>
      <w:rPr>
        <w:b w:val="0"/>
      </w:rPr>
    </w:lvl>
    <w:lvl w:ilvl="1">
      <w:start w:val="1"/>
      <w:numFmt w:val="decimal"/>
      <w:lvlText w:val="%1.%2"/>
      <w:lvlJc w:val="left"/>
      <w:pPr>
        <w:ind w:left="435" w:hanging="435"/>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Zero"/>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num w:numId="1" w16cid:durableId="1056007631">
    <w:abstractNumId w:val="22"/>
  </w:num>
  <w:num w:numId="2" w16cid:durableId="356086147">
    <w:abstractNumId w:val="13"/>
  </w:num>
  <w:num w:numId="3" w16cid:durableId="1972132298">
    <w:abstractNumId w:val="1"/>
  </w:num>
  <w:num w:numId="4" w16cid:durableId="1969049049">
    <w:abstractNumId w:val="8"/>
  </w:num>
  <w:num w:numId="5" w16cid:durableId="1224172229">
    <w:abstractNumId w:val="14"/>
  </w:num>
  <w:num w:numId="6" w16cid:durableId="1676615964">
    <w:abstractNumId w:val="6"/>
  </w:num>
  <w:num w:numId="7" w16cid:durableId="17023933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4651731">
    <w:abstractNumId w:val="28"/>
  </w:num>
  <w:num w:numId="9" w16cid:durableId="1155494190">
    <w:abstractNumId w:val="9"/>
  </w:num>
  <w:num w:numId="10" w16cid:durableId="946430764">
    <w:abstractNumId w:val="0"/>
  </w:num>
  <w:num w:numId="11" w16cid:durableId="1859000476">
    <w:abstractNumId w:val="20"/>
  </w:num>
  <w:num w:numId="12" w16cid:durableId="1547181189">
    <w:abstractNumId w:val="19"/>
  </w:num>
  <w:num w:numId="13" w16cid:durableId="272632178">
    <w:abstractNumId w:val="4"/>
  </w:num>
  <w:num w:numId="14" w16cid:durableId="719551052">
    <w:abstractNumId w:val="3"/>
  </w:num>
  <w:num w:numId="15" w16cid:durableId="187329414">
    <w:abstractNumId w:val="11"/>
  </w:num>
  <w:num w:numId="16" w16cid:durableId="1913152263">
    <w:abstractNumId w:val="24"/>
  </w:num>
  <w:num w:numId="17" w16cid:durableId="674959509">
    <w:abstractNumId w:val="17"/>
  </w:num>
  <w:num w:numId="18" w16cid:durableId="1433208299">
    <w:abstractNumId w:val="15"/>
  </w:num>
  <w:num w:numId="19" w16cid:durableId="1774393974">
    <w:abstractNumId w:val="26"/>
  </w:num>
  <w:num w:numId="20" w16cid:durableId="1702634632">
    <w:abstractNumId w:val="18"/>
  </w:num>
  <w:num w:numId="21" w16cid:durableId="1123111051">
    <w:abstractNumId w:val="10"/>
  </w:num>
  <w:num w:numId="22" w16cid:durableId="371266176">
    <w:abstractNumId w:val="5"/>
  </w:num>
  <w:num w:numId="23" w16cid:durableId="1949239973">
    <w:abstractNumId w:val="7"/>
  </w:num>
  <w:num w:numId="24" w16cid:durableId="424233332">
    <w:abstractNumId w:val="2"/>
  </w:num>
  <w:num w:numId="25" w16cid:durableId="871696239">
    <w:abstractNumId w:val="27"/>
  </w:num>
  <w:num w:numId="26" w16cid:durableId="1125537052">
    <w:abstractNumId w:val="23"/>
  </w:num>
  <w:num w:numId="27" w16cid:durableId="986132844">
    <w:abstractNumId w:val="25"/>
  </w:num>
  <w:num w:numId="28" w16cid:durableId="1470855117">
    <w:abstractNumId w:val="16"/>
  </w:num>
  <w:num w:numId="29" w16cid:durableId="1905875720">
    <w:abstractNumId w:val="12"/>
  </w:num>
  <w:num w:numId="30" w16cid:durableId="989791617">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K3xqfAb6rSeXGdF+2kLaEHlHU0HVg6Lmeers5sYBQdDv6ZoT5IoGH8FNFqMawGO2rDFt2ciMSZY3/i4LVAkGrw==" w:salt="IR5kEaeHp7DAPpUD7ITHg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EB3"/>
    <w:rsid w:val="000001E6"/>
    <w:rsid w:val="00000737"/>
    <w:rsid w:val="00004848"/>
    <w:rsid w:val="00007ABB"/>
    <w:rsid w:val="00011653"/>
    <w:rsid w:val="00013908"/>
    <w:rsid w:val="00014520"/>
    <w:rsid w:val="000154E3"/>
    <w:rsid w:val="00017B92"/>
    <w:rsid w:val="00025A4C"/>
    <w:rsid w:val="00027594"/>
    <w:rsid w:val="00032729"/>
    <w:rsid w:val="0003302E"/>
    <w:rsid w:val="00037F68"/>
    <w:rsid w:val="00037FB3"/>
    <w:rsid w:val="000409DD"/>
    <w:rsid w:val="00041B6C"/>
    <w:rsid w:val="00042AC5"/>
    <w:rsid w:val="00042E0E"/>
    <w:rsid w:val="00044E80"/>
    <w:rsid w:val="00045D80"/>
    <w:rsid w:val="00050402"/>
    <w:rsid w:val="00050BBD"/>
    <w:rsid w:val="000517B6"/>
    <w:rsid w:val="000519CE"/>
    <w:rsid w:val="000536B0"/>
    <w:rsid w:val="000573BD"/>
    <w:rsid w:val="00057958"/>
    <w:rsid w:val="000601DD"/>
    <w:rsid w:val="0006113A"/>
    <w:rsid w:val="00067AC9"/>
    <w:rsid w:val="00072540"/>
    <w:rsid w:val="00073F1F"/>
    <w:rsid w:val="0008137C"/>
    <w:rsid w:val="00081436"/>
    <w:rsid w:val="00085993"/>
    <w:rsid w:val="000860E8"/>
    <w:rsid w:val="00090894"/>
    <w:rsid w:val="00092133"/>
    <w:rsid w:val="00092B81"/>
    <w:rsid w:val="0009318E"/>
    <w:rsid w:val="00093D16"/>
    <w:rsid w:val="000942F6"/>
    <w:rsid w:val="000952AD"/>
    <w:rsid w:val="00095825"/>
    <w:rsid w:val="0009691A"/>
    <w:rsid w:val="0009707A"/>
    <w:rsid w:val="000A18D4"/>
    <w:rsid w:val="000A1E82"/>
    <w:rsid w:val="000A42D6"/>
    <w:rsid w:val="000A430F"/>
    <w:rsid w:val="000A4F94"/>
    <w:rsid w:val="000A604E"/>
    <w:rsid w:val="000B1285"/>
    <w:rsid w:val="000B1EEA"/>
    <w:rsid w:val="000B255A"/>
    <w:rsid w:val="000B3A6D"/>
    <w:rsid w:val="000B3FB0"/>
    <w:rsid w:val="000B5C70"/>
    <w:rsid w:val="000C07F5"/>
    <w:rsid w:val="000C0CF3"/>
    <w:rsid w:val="000C1337"/>
    <w:rsid w:val="000C2AC1"/>
    <w:rsid w:val="000C4B3D"/>
    <w:rsid w:val="000C7B28"/>
    <w:rsid w:val="000D1599"/>
    <w:rsid w:val="000D2353"/>
    <w:rsid w:val="000D2CBC"/>
    <w:rsid w:val="000D4596"/>
    <w:rsid w:val="000D6367"/>
    <w:rsid w:val="000D6CD4"/>
    <w:rsid w:val="000E0829"/>
    <w:rsid w:val="000E1330"/>
    <w:rsid w:val="000E277B"/>
    <w:rsid w:val="000E35C5"/>
    <w:rsid w:val="000E3A99"/>
    <w:rsid w:val="000E5151"/>
    <w:rsid w:val="000F015E"/>
    <w:rsid w:val="000F07A0"/>
    <w:rsid w:val="000F3AEA"/>
    <w:rsid w:val="000F4549"/>
    <w:rsid w:val="000F4D32"/>
    <w:rsid w:val="00103F0C"/>
    <w:rsid w:val="0010629B"/>
    <w:rsid w:val="00110AF0"/>
    <w:rsid w:val="00110BA5"/>
    <w:rsid w:val="00113380"/>
    <w:rsid w:val="00114BA9"/>
    <w:rsid w:val="001162DE"/>
    <w:rsid w:val="00121AA7"/>
    <w:rsid w:val="0012461A"/>
    <w:rsid w:val="00125D53"/>
    <w:rsid w:val="00125F88"/>
    <w:rsid w:val="001310D9"/>
    <w:rsid w:val="0013446E"/>
    <w:rsid w:val="00134877"/>
    <w:rsid w:val="00135DF6"/>
    <w:rsid w:val="001360B1"/>
    <w:rsid w:val="00137AC9"/>
    <w:rsid w:val="00140F3F"/>
    <w:rsid w:val="00143A1D"/>
    <w:rsid w:val="00143B07"/>
    <w:rsid w:val="0014525B"/>
    <w:rsid w:val="00145BE4"/>
    <w:rsid w:val="0014630C"/>
    <w:rsid w:val="0014748D"/>
    <w:rsid w:val="00147D55"/>
    <w:rsid w:val="00150E86"/>
    <w:rsid w:val="00151BAE"/>
    <w:rsid w:val="00155E07"/>
    <w:rsid w:val="00164DBE"/>
    <w:rsid w:val="00166946"/>
    <w:rsid w:val="00166DEC"/>
    <w:rsid w:val="00173D70"/>
    <w:rsid w:val="00185037"/>
    <w:rsid w:val="00192543"/>
    <w:rsid w:val="0019288C"/>
    <w:rsid w:val="001945EF"/>
    <w:rsid w:val="00195B68"/>
    <w:rsid w:val="00197570"/>
    <w:rsid w:val="001A026B"/>
    <w:rsid w:val="001A1757"/>
    <w:rsid w:val="001A1F06"/>
    <w:rsid w:val="001A7C3D"/>
    <w:rsid w:val="001B0E7C"/>
    <w:rsid w:val="001C1E0B"/>
    <w:rsid w:val="001C3588"/>
    <w:rsid w:val="001C7555"/>
    <w:rsid w:val="001C7A3C"/>
    <w:rsid w:val="001C7CA8"/>
    <w:rsid w:val="001D388F"/>
    <w:rsid w:val="001D4F8F"/>
    <w:rsid w:val="001D5432"/>
    <w:rsid w:val="001D5C80"/>
    <w:rsid w:val="001E1581"/>
    <w:rsid w:val="001E2719"/>
    <w:rsid w:val="001E2D26"/>
    <w:rsid w:val="001E2DB1"/>
    <w:rsid w:val="001E5541"/>
    <w:rsid w:val="001E5FD8"/>
    <w:rsid w:val="001E6ECA"/>
    <w:rsid w:val="001F028C"/>
    <w:rsid w:val="001F24B5"/>
    <w:rsid w:val="001F3E2F"/>
    <w:rsid w:val="0020416C"/>
    <w:rsid w:val="00204BDD"/>
    <w:rsid w:val="0020701B"/>
    <w:rsid w:val="0021080E"/>
    <w:rsid w:val="00212D2F"/>
    <w:rsid w:val="00213386"/>
    <w:rsid w:val="0021781A"/>
    <w:rsid w:val="0022231A"/>
    <w:rsid w:val="0023085F"/>
    <w:rsid w:val="00234141"/>
    <w:rsid w:val="00244A16"/>
    <w:rsid w:val="00244F66"/>
    <w:rsid w:val="0024611F"/>
    <w:rsid w:val="00246D1E"/>
    <w:rsid w:val="00246D57"/>
    <w:rsid w:val="00250065"/>
    <w:rsid w:val="00252256"/>
    <w:rsid w:val="00255D13"/>
    <w:rsid w:val="00261DD7"/>
    <w:rsid w:val="002634B0"/>
    <w:rsid w:val="00265D36"/>
    <w:rsid w:val="00266ABE"/>
    <w:rsid w:val="00266C1C"/>
    <w:rsid w:val="0027087D"/>
    <w:rsid w:val="0027457B"/>
    <w:rsid w:val="00274D98"/>
    <w:rsid w:val="00281ABD"/>
    <w:rsid w:val="00283484"/>
    <w:rsid w:val="00283B11"/>
    <w:rsid w:val="002874D3"/>
    <w:rsid w:val="0029095B"/>
    <w:rsid w:val="00291342"/>
    <w:rsid w:val="0029375A"/>
    <w:rsid w:val="002944C5"/>
    <w:rsid w:val="0029496C"/>
    <w:rsid w:val="00294A9A"/>
    <w:rsid w:val="00295D63"/>
    <w:rsid w:val="00296A3B"/>
    <w:rsid w:val="00297DE4"/>
    <w:rsid w:val="002A0A47"/>
    <w:rsid w:val="002A2B10"/>
    <w:rsid w:val="002A6C7D"/>
    <w:rsid w:val="002B0448"/>
    <w:rsid w:val="002B1973"/>
    <w:rsid w:val="002B1A83"/>
    <w:rsid w:val="002B3B9C"/>
    <w:rsid w:val="002B5BEE"/>
    <w:rsid w:val="002B5D00"/>
    <w:rsid w:val="002B6772"/>
    <w:rsid w:val="002B7CBA"/>
    <w:rsid w:val="002C06D9"/>
    <w:rsid w:val="002C10E8"/>
    <w:rsid w:val="002C36B0"/>
    <w:rsid w:val="002C53A2"/>
    <w:rsid w:val="002C7284"/>
    <w:rsid w:val="002C7349"/>
    <w:rsid w:val="002D13D5"/>
    <w:rsid w:val="002D2631"/>
    <w:rsid w:val="002D739C"/>
    <w:rsid w:val="002E1120"/>
    <w:rsid w:val="002E2BFC"/>
    <w:rsid w:val="002E3C0C"/>
    <w:rsid w:val="002E4040"/>
    <w:rsid w:val="002E40A0"/>
    <w:rsid w:val="002E5681"/>
    <w:rsid w:val="002E5F43"/>
    <w:rsid w:val="002F0748"/>
    <w:rsid w:val="002F45B1"/>
    <w:rsid w:val="002F46C7"/>
    <w:rsid w:val="002F528B"/>
    <w:rsid w:val="002F5DCD"/>
    <w:rsid w:val="002F6CDB"/>
    <w:rsid w:val="002F703F"/>
    <w:rsid w:val="00301EC3"/>
    <w:rsid w:val="00303F75"/>
    <w:rsid w:val="00304763"/>
    <w:rsid w:val="00307B01"/>
    <w:rsid w:val="00313819"/>
    <w:rsid w:val="0031382D"/>
    <w:rsid w:val="0032006B"/>
    <w:rsid w:val="00320EDC"/>
    <w:rsid w:val="00325845"/>
    <w:rsid w:val="00325FC3"/>
    <w:rsid w:val="00326C1B"/>
    <w:rsid w:val="003342E4"/>
    <w:rsid w:val="003360B2"/>
    <w:rsid w:val="0034294D"/>
    <w:rsid w:val="00343A7E"/>
    <w:rsid w:val="00347224"/>
    <w:rsid w:val="003476B7"/>
    <w:rsid w:val="00350CDF"/>
    <w:rsid w:val="003534E8"/>
    <w:rsid w:val="00353EB9"/>
    <w:rsid w:val="0035463A"/>
    <w:rsid w:val="003569C9"/>
    <w:rsid w:val="003571B7"/>
    <w:rsid w:val="00360A97"/>
    <w:rsid w:val="00360BAA"/>
    <w:rsid w:val="003655B3"/>
    <w:rsid w:val="00373635"/>
    <w:rsid w:val="00374572"/>
    <w:rsid w:val="003763A6"/>
    <w:rsid w:val="003806E4"/>
    <w:rsid w:val="00382E59"/>
    <w:rsid w:val="00384F8E"/>
    <w:rsid w:val="0038520B"/>
    <w:rsid w:val="00385666"/>
    <w:rsid w:val="00385938"/>
    <w:rsid w:val="003902AC"/>
    <w:rsid w:val="003945A7"/>
    <w:rsid w:val="003955BF"/>
    <w:rsid w:val="003A05C8"/>
    <w:rsid w:val="003A07AF"/>
    <w:rsid w:val="003A07E0"/>
    <w:rsid w:val="003A0AE0"/>
    <w:rsid w:val="003A2320"/>
    <w:rsid w:val="003A442F"/>
    <w:rsid w:val="003A6033"/>
    <w:rsid w:val="003A6896"/>
    <w:rsid w:val="003A7473"/>
    <w:rsid w:val="003A7489"/>
    <w:rsid w:val="003A7D51"/>
    <w:rsid w:val="003B1844"/>
    <w:rsid w:val="003B3433"/>
    <w:rsid w:val="003B463A"/>
    <w:rsid w:val="003B5491"/>
    <w:rsid w:val="003C2387"/>
    <w:rsid w:val="003C29FD"/>
    <w:rsid w:val="003C45E0"/>
    <w:rsid w:val="003C64DF"/>
    <w:rsid w:val="003D127B"/>
    <w:rsid w:val="003F28A1"/>
    <w:rsid w:val="003F32BE"/>
    <w:rsid w:val="003F3C90"/>
    <w:rsid w:val="003F3EF4"/>
    <w:rsid w:val="003F46D6"/>
    <w:rsid w:val="00402CA9"/>
    <w:rsid w:val="00402E21"/>
    <w:rsid w:val="004037D8"/>
    <w:rsid w:val="0040461A"/>
    <w:rsid w:val="004105C9"/>
    <w:rsid w:val="00411ECE"/>
    <w:rsid w:val="00411F9E"/>
    <w:rsid w:val="004137FC"/>
    <w:rsid w:val="00413BC9"/>
    <w:rsid w:val="004149F3"/>
    <w:rsid w:val="0041553E"/>
    <w:rsid w:val="00420559"/>
    <w:rsid w:val="00422CDE"/>
    <w:rsid w:val="00422EC0"/>
    <w:rsid w:val="0042346D"/>
    <w:rsid w:val="00423E42"/>
    <w:rsid w:val="004270D8"/>
    <w:rsid w:val="00427FDD"/>
    <w:rsid w:val="00433C76"/>
    <w:rsid w:val="00440B50"/>
    <w:rsid w:val="004432C3"/>
    <w:rsid w:val="00443856"/>
    <w:rsid w:val="00446586"/>
    <w:rsid w:val="00453177"/>
    <w:rsid w:val="00453378"/>
    <w:rsid w:val="00455902"/>
    <w:rsid w:val="00455CB9"/>
    <w:rsid w:val="00456659"/>
    <w:rsid w:val="00456D78"/>
    <w:rsid w:val="00457579"/>
    <w:rsid w:val="00460623"/>
    <w:rsid w:val="00461DC3"/>
    <w:rsid w:val="00465E74"/>
    <w:rsid w:val="0046692D"/>
    <w:rsid w:val="00470BBF"/>
    <w:rsid w:val="00471933"/>
    <w:rsid w:val="00473BDC"/>
    <w:rsid w:val="0047684C"/>
    <w:rsid w:val="0048045A"/>
    <w:rsid w:val="00480F77"/>
    <w:rsid w:val="00481458"/>
    <w:rsid w:val="004815B5"/>
    <w:rsid w:val="00482F78"/>
    <w:rsid w:val="00483695"/>
    <w:rsid w:val="00484C82"/>
    <w:rsid w:val="00485794"/>
    <w:rsid w:val="00485DE6"/>
    <w:rsid w:val="00487172"/>
    <w:rsid w:val="00492E24"/>
    <w:rsid w:val="00493B48"/>
    <w:rsid w:val="00493E0A"/>
    <w:rsid w:val="00493F56"/>
    <w:rsid w:val="00494920"/>
    <w:rsid w:val="004969DC"/>
    <w:rsid w:val="00496E02"/>
    <w:rsid w:val="00497CF0"/>
    <w:rsid w:val="004A0CFE"/>
    <w:rsid w:val="004A0F48"/>
    <w:rsid w:val="004B2475"/>
    <w:rsid w:val="004B2B07"/>
    <w:rsid w:val="004B39E0"/>
    <w:rsid w:val="004B4401"/>
    <w:rsid w:val="004B57B1"/>
    <w:rsid w:val="004B7B00"/>
    <w:rsid w:val="004C123A"/>
    <w:rsid w:val="004C2481"/>
    <w:rsid w:val="004C4708"/>
    <w:rsid w:val="004D14C9"/>
    <w:rsid w:val="004D20E2"/>
    <w:rsid w:val="004D2255"/>
    <w:rsid w:val="004D59FA"/>
    <w:rsid w:val="004E0701"/>
    <w:rsid w:val="004E552D"/>
    <w:rsid w:val="004E7DA7"/>
    <w:rsid w:val="004E7DAB"/>
    <w:rsid w:val="004F0623"/>
    <w:rsid w:val="004F2939"/>
    <w:rsid w:val="004F2CE8"/>
    <w:rsid w:val="005001EE"/>
    <w:rsid w:val="0050197C"/>
    <w:rsid w:val="00502D0C"/>
    <w:rsid w:val="00504C1C"/>
    <w:rsid w:val="00507DE2"/>
    <w:rsid w:val="00510021"/>
    <w:rsid w:val="00514C85"/>
    <w:rsid w:val="005170B0"/>
    <w:rsid w:val="00517D8A"/>
    <w:rsid w:val="00520605"/>
    <w:rsid w:val="0052184F"/>
    <w:rsid w:val="00524D0D"/>
    <w:rsid w:val="005267FD"/>
    <w:rsid w:val="00531356"/>
    <w:rsid w:val="0053169E"/>
    <w:rsid w:val="00533C2F"/>
    <w:rsid w:val="005340F3"/>
    <w:rsid w:val="005350A3"/>
    <w:rsid w:val="00536020"/>
    <w:rsid w:val="00545BDA"/>
    <w:rsid w:val="005465D6"/>
    <w:rsid w:val="005504A9"/>
    <w:rsid w:val="00553330"/>
    <w:rsid w:val="00561914"/>
    <w:rsid w:val="00561BE4"/>
    <w:rsid w:val="005622EB"/>
    <w:rsid w:val="00564E4C"/>
    <w:rsid w:val="00566E48"/>
    <w:rsid w:val="00570936"/>
    <w:rsid w:val="0057279E"/>
    <w:rsid w:val="00573A17"/>
    <w:rsid w:val="00582226"/>
    <w:rsid w:val="00582260"/>
    <w:rsid w:val="00583378"/>
    <w:rsid w:val="00590E6B"/>
    <w:rsid w:val="005A0716"/>
    <w:rsid w:val="005A0EB3"/>
    <w:rsid w:val="005A23E9"/>
    <w:rsid w:val="005A24C7"/>
    <w:rsid w:val="005A5A45"/>
    <w:rsid w:val="005A5EFC"/>
    <w:rsid w:val="005B1382"/>
    <w:rsid w:val="005B1455"/>
    <w:rsid w:val="005B162E"/>
    <w:rsid w:val="005B1B8D"/>
    <w:rsid w:val="005B2CB1"/>
    <w:rsid w:val="005C0183"/>
    <w:rsid w:val="005C2D5D"/>
    <w:rsid w:val="005C2E22"/>
    <w:rsid w:val="005C2FAC"/>
    <w:rsid w:val="005C3BA0"/>
    <w:rsid w:val="005C41C9"/>
    <w:rsid w:val="005C4AA8"/>
    <w:rsid w:val="005C59E0"/>
    <w:rsid w:val="005D0FB2"/>
    <w:rsid w:val="005D152E"/>
    <w:rsid w:val="005D2131"/>
    <w:rsid w:val="005D21F4"/>
    <w:rsid w:val="005D36A2"/>
    <w:rsid w:val="005D4405"/>
    <w:rsid w:val="005D50E8"/>
    <w:rsid w:val="005D5EE3"/>
    <w:rsid w:val="005E0F55"/>
    <w:rsid w:val="005E19B6"/>
    <w:rsid w:val="005E276A"/>
    <w:rsid w:val="005E4F0B"/>
    <w:rsid w:val="005F5D7C"/>
    <w:rsid w:val="00600B5B"/>
    <w:rsid w:val="0060267F"/>
    <w:rsid w:val="00605CDA"/>
    <w:rsid w:val="00606223"/>
    <w:rsid w:val="00606966"/>
    <w:rsid w:val="00610F5A"/>
    <w:rsid w:val="0061175F"/>
    <w:rsid w:val="006118C9"/>
    <w:rsid w:val="00612769"/>
    <w:rsid w:val="006143F4"/>
    <w:rsid w:val="006145F6"/>
    <w:rsid w:val="006160CB"/>
    <w:rsid w:val="006211A3"/>
    <w:rsid w:val="00621808"/>
    <w:rsid w:val="00623682"/>
    <w:rsid w:val="00625338"/>
    <w:rsid w:val="006265D4"/>
    <w:rsid w:val="0062677A"/>
    <w:rsid w:val="00626979"/>
    <w:rsid w:val="00631AFB"/>
    <w:rsid w:val="00633227"/>
    <w:rsid w:val="00633A27"/>
    <w:rsid w:val="006420CE"/>
    <w:rsid w:val="00642539"/>
    <w:rsid w:val="00647970"/>
    <w:rsid w:val="006479F5"/>
    <w:rsid w:val="00652918"/>
    <w:rsid w:val="00653DFE"/>
    <w:rsid w:val="00654396"/>
    <w:rsid w:val="0065466E"/>
    <w:rsid w:val="00661FB2"/>
    <w:rsid w:val="00662503"/>
    <w:rsid w:val="00662B97"/>
    <w:rsid w:val="00666CDE"/>
    <w:rsid w:val="00667E43"/>
    <w:rsid w:val="00671052"/>
    <w:rsid w:val="006724C5"/>
    <w:rsid w:val="006731FE"/>
    <w:rsid w:val="0067376B"/>
    <w:rsid w:val="00677E01"/>
    <w:rsid w:val="00681E65"/>
    <w:rsid w:val="00682E62"/>
    <w:rsid w:val="0068408F"/>
    <w:rsid w:val="0068524D"/>
    <w:rsid w:val="00685B23"/>
    <w:rsid w:val="0069297E"/>
    <w:rsid w:val="0069473A"/>
    <w:rsid w:val="00695588"/>
    <w:rsid w:val="006A0346"/>
    <w:rsid w:val="006A1E70"/>
    <w:rsid w:val="006A3831"/>
    <w:rsid w:val="006A5B64"/>
    <w:rsid w:val="006A5D92"/>
    <w:rsid w:val="006A6F64"/>
    <w:rsid w:val="006A7BB7"/>
    <w:rsid w:val="006A7E4A"/>
    <w:rsid w:val="006B085A"/>
    <w:rsid w:val="006B3285"/>
    <w:rsid w:val="006B3EA4"/>
    <w:rsid w:val="006B412B"/>
    <w:rsid w:val="006B63B7"/>
    <w:rsid w:val="006B6C14"/>
    <w:rsid w:val="006B718C"/>
    <w:rsid w:val="006C2F5C"/>
    <w:rsid w:val="006C35B5"/>
    <w:rsid w:val="006C475F"/>
    <w:rsid w:val="006C4C12"/>
    <w:rsid w:val="006C744B"/>
    <w:rsid w:val="006D0EFC"/>
    <w:rsid w:val="006D6D50"/>
    <w:rsid w:val="006E1134"/>
    <w:rsid w:val="006E1C1C"/>
    <w:rsid w:val="006E3789"/>
    <w:rsid w:val="006E4F27"/>
    <w:rsid w:val="006E502A"/>
    <w:rsid w:val="006E76E3"/>
    <w:rsid w:val="006F11BE"/>
    <w:rsid w:val="006F34C9"/>
    <w:rsid w:val="006F3BB5"/>
    <w:rsid w:val="006F3D6C"/>
    <w:rsid w:val="00700157"/>
    <w:rsid w:val="007015F6"/>
    <w:rsid w:val="0070160A"/>
    <w:rsid w:val="0070301F"/>
    <w:rsid w:val="007032C0"/>
    <w:rsid w:val="00703EF5"/>
    <w:rsid w:val="00706C85"/>
    <w:rsid w:val="00707A25"/>
    <w:rsid w:val="007141BF"/>
    <w:rsid w:val="00715BF4"/>
    <w:rsid w:val="007161D2"/>
    <w:rsid w:val="00722798"/>
    <w:rsid w:val="007240E4"/>
    <w:rsid w:val="00725429"/>
    <w:rsid w:val="0072668A"/>
    <w:rsid w:val="007276B8"/>
    <w:rsid w:val="00733A7C"/>
    <w:rsid w:val="0073409E"/>
    <w:rsid w:val="0073466E"/>
    <w:rsid w:val="00735088"/>
    <w:rsid w:val="007364AB"/>
    <w:rsid w:val="0074034A"/>
    <w:rsid w:val="00743844"/>
    <w:rsid w:val="00745C68"/>
    <w:rsid w:val="00746A78"/>
    <w:rsid w:val="007473EA"/>
    <w:rsid w:val="0075026C"/>
    <w:rsid w:val="00756A1E"/>
    <w:rsid w:val="0076041F"/>
    <w:rsid w:val="007625E2"/>
    <w:rsid w:val="00763B09"/>
    <w:rsid w:val="0076457D"/>
    <w:rsid w:val="00766DCD"/>
    <w:rsid w:val="00770A76"/>
    <w:rsid w:val="0077189B"/>
    <w:rsid w:val="00773F6A"/>
    <w:rsid w:val="0077653F"/>
    <w:rsid w:val="00776541"/>
    <w:rsid w:val="00781099"/>
    <w:rsid w:val="00781EA5"/>
    <w:rsid w:val="00782554"/>
    <w:rsid w:val="00785AC8"/>
    <w:rsid w:val="0079094F"/>
    <w:rsid w:val="00792772"/>
    <w:rsid w:val="00793768"/>
    <w:rsid w:val="00793C43"/>
    <w:rsid w:val="00794A4E"/>
    <w:rsid w:val="0079554D"/>
    <w:rsid w:val="007A353B"/>
    <w:rsid w:val="007A410B"/>
    <w:rsid w:val="007A5391"/>
    <w:rsid w:val="007A62BC"/>
    <w:rsid w:val="007B1F29"/>
    <w:rsid w:val="007B3D85"/>
    <w:rsid w:val="007B5DF2"/>
    <w:rsid w:val="007B6B35"/>
    <w:rsid w:val="007C1C33"/>
    <w:rsid w:val="007C67BE"/>
    <w:rsid w:val="007C7D27"/>
    <w:rsid w:val="007D218F"/>
    <w:rsid w:val="007D3C7D"/>
    <w:rsid w:val="007D4781"/>
    <w:rsid w:val="007D6983"/>
    <w:rsid w:val="007D7C99"/>
    <w:rsid w:val="007E0074"/>
    <w:rsid w:val="007E6B3C"/>
    <w:rsid w:val="007F279F"/>
    <w:rsid w:val="007F3A4C"/>
    <w:rsid w:val="007F3C14"/>
    <w:rsid w:val="007F5320"/>
    <w:rsid w:val="007F5B33"/>
    <w:rsid w:val="00802DAC"/>
    <w:rsid w:val="00806B6C"/>
    <w:rsid w:val="008111F7"/>
    <w:rsid w:val="008112A1"/>
    <w:rsid w:val="00814808"/>
    <w:rsid w:val="00815884"/>
    <w:rsid w:val="00826F68"/>
    <w:rsid w:val="00840566"/>
    <w:rsid w:val="008411AE"/>
    <w:rsid w:val="00842446"/>
    <w:rsid w:val="008426F1"/>
    <w:rsid w:val="0084276C"/>
    <w:rsid w:val="008433B5"/>
    <w:rsid w:val="0084345F"/>
    <w:rsid w:val="00843AB4"/>
    <w:rsid w:val="00850A43"/>
    <w:rsid w:val="00851415"/>
    <w:rsid w:val="00852A4D"/>
    <w:rsid w:val="00853A0E"/>
    <w:rsid w:val="00854C3C"/>
    <w:rsid w:val="00855561"/>
    <w:rsid w:val="00856BA1"/>
    <w:rsid w:val="00857AAF"/>
    <w:rsid w:val="00860689"/>
    <w:rsid w:val="00861A24"/>
    <w:rsid w:val="008622B5"/>
    <w:rsid w:val="008677A5"/>
    <w:rsid w:val="00870391"/>
    <w:rsid w:val="00871638"/>
    <w:rsid w:val="00871AD1"/>
    <w:rsid w:val="00873E0A"/>
    <w:rsid w:val="00874812"/>
    <w:rsid w:val="008748EF"/>
    <w:rsid w:val="00874955"/>
    <w:rsid w:val="00876037"/>
    <w:rsid w:val="008820BD"/>
    <w:rsid w:val="00886F21"/>
    <w:rsid w:val="008879C4"/>
    <w:rsid w:val="00894990"/>
    <w:rsid w:val="00894D31"/>
    <w:rsid w:val="00895629"/>
    <w:rsid w:val="00897EE4"/>
    <w:rsid w:val="008A0640"/>
    <w:rsid w:val="008A0A58"/>
    <w:rsid w:val="008A4B20"/>
    <w:rsid w:val="008A5718"/>
    <w:rsid w:val="008A6067"/>
    <w:rsid w:val="008A621A"/>
    <w:rsid w:val="008A71D6"/>
    <w:rsid w:val="008B1474"/>
    <w:rsid w:val="008B182B"/>
    <w:rsid w:val="008B3D39"/>
    <w:rsid w:val="008B5E36"/>
    <w:rsid w:val="008B6F86"/>
    <w:rsid w:val="008B7C1A"/>
    <w:rsid w:val="008C0577"/>
    <w:rsid w:val="008C2D10"/>
    <w:rsid w:val="008C3C5D"/>
    <w:rsid w:val="008C7469"/>
    <w:rsid w:val="008D0EA9"/>
    <w:rsid w:val="008D6913"/>
    <w:rsid w:val="008E1FC9"/>
    <w:rsid w:val="008E50A5"/>
    <w:rsid w:val="008E612F"/>
    <w:rsid w:val="008E6693"/>
    <w:rsid w:val="008F0EDE"/>
    <w:rsid w:val="008F461F"/>
    <w:rsid w:val="008F4809"/>
    <w:rsid w:val="008F50EC"/>
    <w:rsid w:val="008F6781"/>
    <w:rsid w:val="008F68AE"/>
    <w:rsid w:val="009003BC"/>
    <w:rsid w:val="009007D3"/>
    <w:rsid w:val="00901504"/>
    <w:rsid w:val="009041E9"/>
    <w:rsid w:val="0091020F"/>
    <w:rsid w:val="00911331"/>
    <w:rsid w:val="00911813"/>
    <w:rsid w:val="009131E1"/>
    <w:rsid w:val="00921471"/>
    <w:rsid w:val="00922161"/>
    <w:rsid w:val="00925552"/>
    <w:rsid w:val="009264CF"/>
    <w:rsid w:val="00934095"/>
    <w:rsid w:val="00934AB4"/>
    <w:rsid w:val="009417CD"/>
    <w:rsid w:val="009455E2"/>
    <w:rsid w:val="00946C9A"/>
    <w:rsid w:val="00950094"/>
    <w:rsid w:val="009502B5"/>
    <w:rsid w:val="00952D17"/>
    <w:rsid w:val="00955606"/>
    <w:rsid w:val="00957B01"/>
    <w:rsid w:val="00960125"/>
    <w:rsid w:val="00960978"/>
    <w:rsid w:val="00960E60"/>
    <w:rsid w:val="00961160"/>
    <w:rsid w:val="00965E45"/>
    <w:rsid w:val="00972571"/>
    <w:rsid w:val="0097406A"/>
    <w:rsid w:val="00977F56"/>
    <w:rsid w:val="00981707"/>
    <w:rsid w:val="00982528"/>
    <w:rsid w:val="00983CC9"/>
    <w:rsid w:val="0098429E"/>
    <w:rsid w:val="0098574D"/>
    <w:rsid w:val="00992568"/>
    <w:rsid w:val="0099403C"/>
    <w:rsid w:val="009945A7"/>
    <w:rsid w:val="009A502B"/>
    <w:rsid w:val="009B0279"/>
    <w:rsid w:val="009B4530"/>
    <w:rsid w:val="009B4E4B"/>
    <w:rsid w:val="009B605F"/>
    <w:rsid w:val="009C53B0"/>
    <w:rsid w:val="009D2B8B"/>
    <w:rsid w:val="009D3608"/>
    <w:rsid w:val="009D4651"/>
    <w:rsid w:val="009D5546"/>
    <w:rsid w:val="009E1805"/>
    <w:rsid w:val="009E1EDA"/>
    <w:rsid w:val="009F4E2D"/>
    <w:rsid w:val="009F5AC8"/>
    <w:rsid w:val="00A00645"/>
    <w:rsid w:val="00A01B71"/>
    <w:rsid w:val="00A05893"/>
    <w:rsid w:val="00A070D5"/>
    <w:rsid w:val="00A079F2"/>
    <w:rsid w:val="00A119BC"/>
    <w:rsid w:val="00A148CD"/>
    <w:rsid w:val="00A15B71"/>
    <w:rsid w:val="00A17134"/>
    <w:rsid w:val="00A1750D"/>
    <w:rsid w:val="00A23253"/>
    <w:rsid w:val="00A2369A"/>
    <w:rsid w:val="00A241EC"/>
    <w:rsid w:val="00A24433"/>
    <w:rsid w:val="00A312AE"/>
    <w:rsid w:val="00A35BE0"/>
    <w:rsid w:val="00A35D5C"/>
    <w:rsid w:val="00A41A26"/>
    <w:rsid w:val="00A41ACE"/>
    <w:rsid w:val="00A442F3"/>
    <w:rsid w:val="00A5063E"/>
    <w:rsid w:val="00A57EAD"/>
    <w:rsid w:val="00A60FBB"/>
    <w:rsid w:val="00A67512"/>
    <w:rsid w:val="00A7043B"/>
    <w:rsid w:val="00A8109A"/>
    <w:rsid w:val="00A826A0"/>
    <w:rsid w:val="00A82890"/>
    <w:rsid w:val="00A8432E"/>
    <w:rsid w:val="00A851C2"/>
    <w:rsid w:val="00A87756"/>
    <w:rsid w:val="00A9008C"/>
    <w:rsid w:val="00A92B9E"/>
    <w:rsid w:val="00A959D3"/>
    <w:rsid w:val="00AA0579"/>
    <w:rsid w:val="00AA119A"/>
    <w:rsid w:val="00AA23B3"/>
    <w:rsid w:val="00AA3922"/>
    <w:rsid w:val="00AA5E5A"/>
    <w:rsid w:val="00AB1547"/>
    <w:rsid w:val="00AB24A5"/>
    <w:rsid w:val="00AB29E4"/>
    <w:rsid w:val="00AB4E92"/>
    <w:rsid w:val="00AB5247"/>
    <w:rsid w:val="00AB7603"/>
    <w:rsid w:val="00AC0E16"/>
    <w:rsid w:val="00AC123E"/>
    <w:rsid w:val="00AC2843"/>
    <w:rsid w:val="00AC5A96"/>
    <w:rsid w:val="00AC71F2"/>
    <w:rsid w:val="00AD021E"/>
    <w:rsid w:val="00AD2971"/>
    <w:rsid w:val="00AD5C33"/>
    <w:rsid w:val="00AE20BB"/>
    <w:rsid w:val="00AE2F59"/>
    <w:rsid w:val="00AE40F7"/>
    <w:rsid w:val="00AE41F1"/>
    <w:rsid w:val="00AE6884"/>
    <w:rsid w:val="00AE6917"/>
    <w:rsid w:val="00AF3729"/>
    <w:rsid w:val="00AF4259"/>
    <w:rsid w:val="00AF6CBF"/>
    <w:rsid w:val="00AF7C74"/>
    <w:rsid w:val="00B05259"/>
    <w:rsid w:val="00B06789"/>
    <w:rsid w:val="00B068D7"/>
    <w:rsid w:val="00B06B73"/>
    <w:rsid w:val="00B10CC2"/>
    <w:rsid w:val="00B11FD0"/>
    <w:rsid w:val="00B131C7"/>
    <w:rsid w:val="00B137D9"/>
    <w:rsid w:val="00B13920"/>
    <w:rsid w:val="00B14750"/>
    <w:rsid w:val="00B16A7B"/>
    <w:rsid w:val="00B22848"/>
    <w:rsid w:val="00B22D45"/>
    <w:rsid w:val="00B30D0A"/>
    <w:rsid w:val="00B30FDE"/>
    <w:rsid w:val="00B33764"/>
    <w:rsid w:val="00B35D37"/>
    <w:rsid w:val="00B35E6E"/>
    <w:rsid w:val="00B3664B"/>
    <w:rsid w:val="00B36D0B"/>
    <w:rsid w:val="00B44015"/>
    <w:rsid w:val="00B51192"/>
    <w:rsid w:val="00B529C6"/>
    <w:rsid w:val="00B54D3A"/>
    <w:rsid w:val="00B556A3"/>
    <w:rsid w:val="00B60AE1"/>
    <w:rsid w:val="00B611B4"/>
    <w:rsid w:val="00B646E8"/>
    <w:rsid w:val="00B70283"/>
    <w:rsid w:val="00B72DB3"/>
    <w:rsid w:val="00B72FF2"/>
    <w:rsid w:val="00B74E2F"/>
    <w:rsid w:val="00B758B6"/>
    <w:rsid w:val="00B80629"/>
    <w:rsid w:val="00B815FB"/>
    <w:rsid w:val="00B82CF9"/>
    <w:rsid w:val="00B84D6F"/>
    <w:rsid w:val="00B85BA3"/>
    <w:rsid w:val="00B86098"/>
    <w:rsid w:val="00B86A57"/>
    <w:rsid w:val="00B92500"/>
    <w:rsid w:val="00B95F15"/>
    <w:rsid w:val="00B9635C"/>
    <w:rsid w:val="00B97568"/>
    <w:rsid w:val="00BA059A"/>
    <w:rsid w:val="00BA2926"/>
    <w:rsid w:val="00BA6C36"/>
    <w:rsid w:val="00BA7F61"/>
    <w:rsid w:val="00BB54C1"/>
    <w:rsid w:val="00BC3FF1"/>
    <w:rsid w:val="00BC6339"/>
    <w:rsid w:val="00BC7CB1"/>
    <w:rsid w:val="00BD0D22"/>
    <w:rsid w:val="00BD1DAF"/>
    <w:rsid w:val="00BD57F1"/>
    <w:rsid w:val="00BD5C71"/>
    <w:rsid w:val="00BE0D1B"/>
    <w:rsid w:val="00BE129B"/>
    <w:rsid w:val="00BE1D81"/>
    <w:rsid w:val="00BE5DCD"/>
    <w:rsid w:val="00BF01C0"/>
    <w:rsid w:val="00BF1B15"/>
    <w:rsid w:val="00BF1EB4"/>
    <w:rsid w:val="00BF2DD8"/>
    <w:rsid w:val="00BF3896"/>
    <w:rsid w:val="00BF41A8"/>
    <w:rsid w:val="00BF4318"/>
    <w:rsid w:val="00C000E6"/>
    <w:rsid w:val="00C0159B"/>
    <w:rsid w:val="00C022EA"/>
    <w:rsid w:val="00C02656"/>
    <w:rsid w:val="00C038A5"/>
    <w:rsid w:val="00C04B8C"/>
    <w:rsid w:val="00C07BA9"/>
    <w:rsid w:val="00C10454"/>
    <w:rsid w:val="00C10594"/>
    <w:rsid w:val="00C10C8F"/>
    <w:rsid w:val="00C122A8"/>
    <w:rsid w:val="00C14DD9"/>
    <w:rsid w:val="00C156CB"/>
    <w:rsid w:val="00C20C4E"/>
    <w:rsid w:val="00C24E53"/>
    <w:rsid w:val="00C253DC"/>
    <w:rsid w:val="00C258EF"/>
    <w:rsid w:val="00C26DC9"/>
    <w:rsid w:val="00C3106A"/>
    <w:rsid w:val="00C334D2"/>
    <w:rsid w:val="00C344AE"/>
    <w:rsid w:val="00C34B48"/>
    <w:rsid w:val="00C356D3"/>
    <w:rsid w:val="00C36780"/>
    <w:rsid w:val="00C42A89"/>
    <w:rsid w:val="00C43077"/>
    <w:rsid w:val="00C440FA"/>
    <w:rsid w:val="00C50F8C"/>
    <w:rsid w:val="00C52AF8"/>
    <w:rsid w:val="00C55C20"/>
    <w:rsid w:val="00C55E1D"/>
    <w:rsid w:val="00C610BA"/>
    <w:rsid w:val="00C64B88"/>
    <w:rsid w:val="00C675FA"/>
    <w:rsid w:val="00C67B5C"/>
    <w:rsid w:val="00C749E1"/>
    <w:rsid w:val="00C772F2"/>
    <w:rsid w:val="00C81F26"/>
    <w:rsid w:val="00C81F6B"/>
    <w:rsid w:val="00C827A7"/>
    <w:rsid w:val="00C83228"/>
    <w:rsid w:val="00C83874"/>
    <w:rsid w:val="00C863BD"/>
    <w:rsid w:val="00C8798F"/>
    <w:rsid w:val="00C91A02"/>
    <w:rsid w:val="00C920A0"/>
    <w:rsid w:val="00C929F3"/>
    <w:rsid w:val="00CA13F6"/>
    <w:rsid w:val="00CA140F"/>
    <w:rsid w:val="00CA36FA"/>
    <w:rsid w:val="00CA451F"/>
    <w:rsid w:val="00CA4DB3"/>
    <w:rsid w:val="00CA5928"/>
    <w:rsid w:val="00CB0346"/>
    <w:rsid w:val="00CB1F30"/>
    <w:rsid w:val="00CB4090"/>
    <w:rsid w:val="00CC044F"/>
    <w:rsid w:val="00CC0E5F"/>
    <w:rsid w:val="00CC0FB0"/>
    <w:rsid w:val="00CC2231"/>
    <w:rsid w:val="00CC36B8"/>
    <w:rsid w:val="00CC3D0F"/>
    <w:rsid w:val="00CC44CF"/>
    <w:rsid w:val="00CC5090"/>
    <w:rsid w:val="00CC5FCD"/>
    <w:rsid w:val="00CC6CF4"/>
    <w:rsid w:val="00CC70C1"/>
    <w:rsid w:val="00CD3138"/>
    <w:rsid w:val="00CD3CA3"/>
    <w:rsid w:val="00CD4A36"/>
    <w:rsid w:val="00CD5C65"/>
    <w:rsid w:val="00CE2516"/>
    <w:rsid w:val="00CE35FE"/>
    <w:rsid w:val="00CE59DC"/>
    <w:rsid w:val="00CE64DB"/>
    <w:rsid w:val="00CF2165"/>
    <w:rsid w:val="00CF2795"/>
    <w:rsid w:val="00CF4247"/>
    <w:rsid w:val="00D010B8"/>
    <w:rsid w:val="00D01AAA"/>
    <w:rsid w:val="00D01E5E"/>
    <w:rsid w:val="00D01EC3"/>
    <w:rsid w:val="00D020F7"/>
    <w:rsid w:val="00D0345E"/>
    <w:rsid w:val="00D03CD0"/>
    <w:rsid w:val="00D04614"/>
    <w:rsid w:val="00D05416"/>
    <w:rsid w:val="00D06239"/>
    <w:rsid w:val="00D1448B"/>
    <w:rsid w:val="00D166BC"/>
    <w:rsid w:val="00D17AC6"/>
    <w:rsid w:val="00D268E4"/>
    <w:rsid w:val="00D27DF5"/>
    <w:rsid w:val="00D347AA"/>
    <w:rsid w:val="00D40DD5"/>
    <w:rsid w:val="00D41494"/>
    <w:rsid w:val="00D42864"/>
    <w:rsid w:val="00D43F58"/>
    <w:rsid w:val="00D45620"/>
    <w:rsid w:val="00D463A1"/>
    <w:rsid w:val="00D4764E"/>
    <w:rsid w:val="00D47BD0"/>
    <w:rsid w:val="00D50453"/>
    <w:rsid w:val="00D50C60"/>
    <w:rsid w:val="00D50DCC"/>
    <w:rsid w:val="00D51EE0"/>
    <w:rsid w:val="00D54B8C"/>
    <w:rsid w:val="00D55D41"/>
    <w:rsid w:val="00D57850"/>
    <w:rsid w:val="00D626BD"/>
    <w:rsid w:val="00D65968"/>
    <w:rsid w:val="00D70B8B"/>
    <w:rsid w:val="00D716B8"/>
    <w:rsid w:val="00D71CEB"/>
    <w:rsid w:val="00D71DAA"/>
    <w:rsid w:val="00D75C6F"/>
    <w:rsid w:val="00D80A6E"/>
    <w:rsid w:val="00D81A53"/>
    <w:rsid w:val="00D8355C"/>
    <w:rsid w:val="00D83C34"/>
    <w:rsid w:val="00D85C57"/>
    <w:rsid w:val="00D92F7D"/>
    <w:rsid w:val="00D96155"/>
    <w:rsid w:val="00D96AC1"/>
    <w:rsid w:val="00DA20F3"/>
    <w:rsid w:val="00DA5275"/>
    <w:rsid w:val="00DA769B"/>
    <w:rsid w:val="00DA7CCB"/>
    <w:rsid w:val="00DB2EC6"/>
    <w:rsid w:val="00DB463B"/>
    <w:rsid w:val="00DB623C"/>
    <w:rsid w:val="00DB7925"/>
    <w:rsid w:val="00DD20E6"/>
    <w:rsid w:val="00DD257B"/>
    <w:rsid w:val="00DE21FE"/>
    <w:rsid w:val="00DE2BF7"/>
    <w:rsid w:val="00DE2FD1"/>
    <w:rsid w:val="00DF0006"/>
    <w:rsid w:val="00DF1AB1"/>
    <w:rsid w:val="00DF20B5"/>
    <w:rsid w:val="00DF23EE"/>
    <w:rsid w:val="00DF48A8"/>
    <w:rsid w:val="00DF562B"/>
    <w:rsid w:val="00DF5AF4"/>
    <w:rsid w:val="00E03269"/>
    <w:rsid w:val="00E075E4"/>
    <w:rsid w:val="00E1075A"/>
    <w:rsid w:val="00E10CBC"/>
    <w:rsid w:val="00E116B0"/>
    <w:rsid w:val="00E125FD"/>
    <w:rsid w:val="00E12F45"/>
    <w:rsid w:val="00E13F05"/>
    <w:rsid w:val="00E1649D"/>
    <w:rsid w:val="00E16DF4"/>
    <w:rsid w:val="00E21D75"/>
    <w:rsid w:val="00E21E63"/>
    <w:rsid w:val="00E22353"/>
    <w:rsid w:val="00E226EB"/>
    <w:rsid w:val="00E2741B"/>
    <w:rsid w:val="00E327B7"/>
    <w:rsid w:val="00E35FAE"/>
    <w:rsid w:val="00E4055D"/>
    <w:rsid w:val="00E43CB9"/>
    <w:rsid w:val="00E456F0"/>
    <w:rsid w:val="00E45863"/>
    <w:rsid w:val="00E45AFE"/>
    <w:rsid w:val="00E47266"/>
    <w:rsid w:val="00E47785"/>
    <w:rsid w:val="00E51993"/>
    <w:rsid w:val="00E52AE2"/>
    <w:rsid w:val="00E54620"/>
    <w:rsid w:val="00E5739A"/>
    <w:rsid w:val="00E618A5"/>
    <w:rsid w:val="00E62043"/>
    <w:rsid w:val="00E643E6"/>
    <w:rsid w:val="00E67F54"/>
    <w:rsid w:val="00E7184A"/>
    <w:rsid w:val="00E72025"/>
    <w:rsid w:val="00E72D1E"/>
    <w:rsid w:val="00E73439"/>
    <w:rsid w:val="00E74EA0"/>
    <w:rsid w:val="00E77F52"/>
    <w:rsid w:val="00E835C6"/>
    <w:rsid w:val="00E84FEC"/>
    <w:rsid w:val="00E85802"/>
    <w:rsid w:val="00E85949"/>
    <w:rsid w:val="00E87A6E"/>
    <w:rsid w:val="00E90154"/>
    <w:rsid w:val="00E9177D"/>
    <w:rsid w:val="00E919C0"/>
    <w:rsid w:val="00E961B9"/>
    <w:rsid w:val="00EA52B8"/>
    <w:rsid w:val="00EB456F"/>
    <w:rsid w:val="00EC0102"/>
    <w:rsid w:val="00EC0A7A"/>
    <w:rsid w:val="00EC37D6"/>
    <w:rsid w:val="00EC4241"/>
    <w:rsid w:val="00EC4593"/>
    <w:rsid w:val="00EC5828"/>
    <w:rsid w:val="00ED1B49"/>
    <w:rsid w:val="00ED493E"/>
    <w:rsid w:val="00ED4EEA"/>
    <w:rsid w:val="00ED5516"/>
    <w:rsid w:val="00ED77A9"/>
    <w:rsid w:val="00EE192C"/>
    <w:rsid w:val="00EE5222"/>
    <w:rsid w:val="00EE7117"/>
    <w:rsid w:val="00EF136F"/>
    <w:rsid w:val="00EF36B0"/>
    <w:rsid w:val="00EF4999"/>
    <w:rsid w:val="00EF4CBB"/>
    <w:rsid w:val="00EF59C1"/>
    <w:rsid w:val="00F11DC1"/>
    <w:rsid w:val="00F12443"/>
    <w:rsid w:val="00F20867"/>
    <w:rsid w:val="00F20978"/>
    <w:rsid w:val="00F2225A"/>
    <w:rsid w:val="00F23AA5"/>
    <w:rsid w:val="00F25516"/>
    <w:rsid w:val="00F25C5D"/>
    <w:rsid w:val="00F27613"/>
    <w:rsid w:val="00F30F49"/>
    <w:rsid w:val="00F32A64"/>
    <w:rsid w:val="00F32AFB"/>
    <w:rsid w:val="00F335CD"/>
    <w:rsid w:val="00F33ED2"/>
    <w:rsid w:val="00F343C1"/>
    <w:rsid w:val="00F35CAB"/>
    <w:rsid w:val="00F425A9"/>
    <w:rsid w:val="00F42F50"/>
    <w:rsid w:val="00F43516"/>
    <w:rsid w:val="00F5192A"/>
    <w:rsid w:val="00F522F3"/>
    <w:rsid w:val="00F52D8E"/>
    <w:rsid w:val="00F556C6"/>
    <w:rsid w:val="00F578CD"/>
    <w:rsid w:val="00F57953"/>
    <w:rsid w:val="00F62283"/>
    <w:rsid w:val="00F634A5"/>
    <w:rsid w:val="00F64E37"/>
    <w:rsid w:val="00F652BA"/>
    <w:rsid w:val="00F65720"/>
    <w:rsid w:val="00F66739"/>
    <w:rsid w:val="00F676BB"/>
    <w:rsid w:val="00F70F97"/>
    <w:rsid w:val="00F71D62"/>
    <w:rsid w:val="00F7511B"/>
    <w:rsid w:val="00F75CB6"/>
    <w:rsid w:val="00F7722D"/>
    <w:rsid w:val="00F80804"/>
    <w:rsid w:val="00F812B5"/>
    <w:rsid w:val="00F82F65"/>
    <w:rsid w:val="00F83038"/>
    <w:rsid w:val="00F83403"/>
    <w:rsid w:val="00F835D7"/>
    <w:rsid w:val="00F83953"/>
    <w:rsid w:val="00F84A61"/>
    <w:rsid w:val="00F84FA7"/>
    <w:rsid w:val="00F85A04"/>
    <w:rsid w:val="00F86A93"/>
    <w:rsid w:val="00F962C9"/>
    <w:rsid w:val="00FA0A9C"/>
    <w:rsid w:val="00FA172B"/>
    <w:rsid w:val="00FA334A"/>
    <w:rsid w:val="00FA4181"/>
    <w:rsid w:val="00FA5E20"/>
    <w:rsid w:val="00FA71F0"/>
    <w:rsid w:val="00FB148F"/>
    <w:rsid w:val="00FB1AD0"/>
    <w:rsid w:val="00FB7A2D"/>
    <w:rsid w:val="00FC20E0"/>
    <w:rsid w:val="00FC2ABC"/>
    <w:rsid w:val="00FC2C26"/>
    <w:rsid w:val="00FC3262"/>
    <w:rsid w:val="00FC5771"/>
    <w:rsid w:val="00FC5847"/>
    <w:rsid w:val="00FC61D5"/>
    <w:rsid w:val="00FC742C"/>
    <w:rsid w:val="00FD00E9"/>
    <w:rsid w:val="00FD12AD"/>
    <w:rsid w:val="00FD3DC7"/>
    <w:rsid w:val="00FD5A27"/>
    <w:rsid w:val="00FD6564"/>
    <w:rsid w:val="00FD7C9C"/>
    <w:rsid w:val="00FE1287"/>
    <w:rsid w:val="00FE28F8"/>
    <w:rsid w:val="00FE63F4"/>
    <w:rsid w:val="00FE71EF"/>
    <w:rsid w:val="00FE7C07"/>
    <w:rsid w:val="00FF7F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92C36"/>
  <w15:chartTrackingRefBased/>
  <w15:docId w15:val="{3E4F2220-F45D-40E9-B262-291E38DD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link w:val="Ttulo1Char"/>
    <w:qFormat/>
    <w:pPr>
      <w:keepNext/>
      <w:outlineLvl w:val="0"/>
    </w:pPr>
    <w:rPr>
      <w:b/>
      <w:sz w:val="24"/>
    </w:rPr>
  </w:style>
  <w:style w:type="paragraph" w:styleId="Ttulo2">
    <w:name w:val="heading 2"/>
    <w:basedOn w:val="Normal"/>
    <w:next w:val="Normal"/>
    <w:qFormat/>
    <w:pPr>
      <w:keepNext/>
      <w:spacing w:line="360" w:lineRule="auto"/>
      <w:jc w:val="both"/>
      <w:outlineLvl w:val="1"/>
    </w:pPr>
    <w:rPr>
      <w:rFonts w:ascii="Arial" w:hAnsi="Arial"/>
      <w:b/>
      <w:sz w:val="32"/>
    </w:rPr>
  </w:style>
  <w:style w:type="paragraph" w:styleId="Ttulo3">
    <w:name w:val="heading 3"/>
    <w:basedOn w:val="Normal"/>
    <w:next w:val="Normal"/>
    <w:qFormat/>
    <w:pPr>
      <w:keepNext/>
      <w:spacing w:line="360" w:lineRule="auto"/>
      <w:jc w:val="both"/>
      <w:outlineLvl w:val="2"/>
    </w:pPr>
    <w:rPr>
      <w:rFonts w:ascii="Arial" w:hAnsi="Arial"/>
      <w:b/>
      <w:sz w:val="32"/>
    </w:rPr>
  </w:style>
  <w:style w:type="paragraph" w:styleId="Ttulo4">
    <w:name w:val="heading 4"/>
    <w:basedOn w:val="Normal"/>
    <w:next w:val="Normal"/>
    <w:qFormat/>
    <w:pPr>
      <w:keepNext/>
      <w:tabs>
        <w:tab w:val="left" w:pos="2835"/>
      </w:tabs>
      <w:jc w:val="both"/>
      <w:outlineLvl w:val="3"/>
    </w:pPr>
    <w:rPr>
      <w:b/>
      <w:sz w:val="40"/>
    </w:rPr>
  </w:style>
  <w:style w:type="paragraph" w:styleId="Ttulo5">
    <w:name w:val="heading 5"/>
    <w:basedOn w:val="Normal"/>
    <w:next w:val="Normal"/>
    <w:qFormat/>
    <w:pPr>
      <w:keepNext/>
      <w:tabs>
        <w:tab w:val="left" w:pos="2835"/>
      </w:tabs>
      <w:jc w:val="center"/>
      <w:outlineLvl w:val="4"/>
    </w:pPr>
    <w:rPr>
      <w:rFonts w:ascii="Arial" w:hAnsi="Arial"/>
      <w:b/>
      <w:sz w:val="40"/>
      <w:u w:val="single"/>
    </w:rPr>
  </w:style>
  <w:style w:type="paragraph" w:styleId="Ttulo6">
    <w:name w:val="heading 6"/>
    <w:basedOn w:val="Normal"/>
    <w:next w:val="Normal"/>
    <w:qFormat/>
    <w:pPr>
      <w:keepNext/>
      <w:jc w:val="center"/>
      <w:outlineLvl w:val="5"/>
    </w:pPr>
    <w:rPr>
      <w:b/>
      <w:bCs/>
      <w:i/>
      <w:iCs/>
      <w:sz w:val="40"/>
      <w:u w:val="single"/>
    </w:rPr>
  </w:style>
  <w:style w:type="paragraph" w:styleId="Ttulo7">
    <w:name w:val="heading 7"/>
    <w:basedOn w:val="Normal"/>
    <w:next w:val="Normal"/>
    <w:qFormat/>
    <w:pPr>
      <w:keepNext/>
      <w:ind w:hanging="709"/>
      <w:jc w:val="both"/>
      <w:outlineLvl w:val="6"/>
    </w:pPr>
    <w:rPr>
      <w:sz w:val="24"/>
    </w:rPr>
  </w:style>
  <w:style w:type="paragraph" w:styleId="Ttulo8">
    <w:name w:val="heading 8"/>
    <w:basedOn w:val="Normal"/>
    <w:next w:val="Normal"/>
    <w:qFormat/>
    <w:pPr>
      <w:keepNext/>
      <w:ind w:right="-567" w:hanging="709"/>
      <w:jc w:val="both"/>
      <w:outlineLvl w:val="7"/>
    </w:pPr>
    <w:rPr>
      <w:sz w:val="24"/>
    </w:rPr>
  </w:style>
  <w:style w:type="paragraph" w:styleId="Ttulo9">
    <w:name w:val="heading 9"/>
    <w:basedOn w:val="Normal"/>
    <w:next w:val="Normal"/>
    <w:qFormat/>
    <w:pPr>
      <w:keepNext/>
      <w:ind w:hanging="709"/>
      <w:jc w:val="both"/>
      <w:outlineLvl w:val="8"/>
    </w:pPr>
    <w:rPr>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Corpodetexto">
    <w:name w:val="Body Text"/>
    <w:basedOn w:val="Normal"/>
    <w:rPr>
      <w:rFonts w:ascii="Arial" w:hAnsi="Arial"/>
      <w:sz w:val="24"/>
    </w:rPr>
  </w:style>
  <w:style w:type="character" w:styleId="Hyperlink">
    <w:name w:val="Hyperlink"/>
    <w:rPr>
      <w:color w:val="0000FF"/>
      <w:u w:val="single"/>
    </w:rPr>
  </w:style>
  <w:style w:type="character" w:styleId="HiperlinkVisitado">
    <w:name w:val="FollowedHyperlink"/>
    <w:rPr>
      <w:color w:val="800080"/>
      <w:u w:val="single"/>
    </w:rPr>
  </w:style>
  <w:style w:type="paragraph" w:styleId="Ttulo">
    <w:name w:val="Title"/>
    <w:basedOn w:val="Normal"/>
    <w:link w:val="TtuloChar"/>
    <w:qFormat/>
    <w:pPr>
      <w:spacing w:line="360" w:lineRule="auto"/>
      <w:ind w:left="1276" w:firstLine="164"/>
      <w:jc w:val="center"/>
    </w:pPr>
    <w:rPr>
      <w:rFonts w:ascii="Arial" w:hAnsi="Arial"/>
      <w:b/>
      <w:sz w:val="40"/>
      <w:u w:val="single"/>
    </w:rPr>
  </w:style>
  <w:style w:type="paragraph" w:styleId="Recuodecorpodetexto">
    <w:name w:val="Body Text Indent"/>
    <w:basedOn w:val="Normal"/>
    <w:link w:val="RecuodecorpodetextoChar"/>
    <w:pPr>
      <w:spacing w:line="360" w:lineRule="auto"/>
      <w:ind w:firstLine="2268"/>
      <w:jc w:val="both"/>
    </w:pPr>
    <w:rPr>
      <w:rFonts w:ascii="Arial" w:hAnsi="Arial"/>
      <w:sz w:val="32"/>
    </w:rPr>
  </w:style>
  <w:style w:type="paragraph" w:styleId="Corpodetexto2">
    <w:name w:val="Body Text 2"/>
    <w:basedOn w:val="Normal"/>
    <w:pPr>
      <w:jc w:val="both"/>
    </w:pPr>
    <w:rPr>
      <w:sz w:val="28"/>
    </w:rPr>
  </w:style>
  <w:style w:type="paragraph" w:styleId="Recuodecorpodetexto2">
    <w:name w:val="Body Text Indent 2"/>
    <w:basedOn w:val="Normal"/>
    <w:pPr>
      <w:ind w:left="-709"/>
    </w:pPr>
    <w:rPr>
      <w:sz w:val="28"/>
    </w:rPr>
  </w:style>
  <w:style w:type="paragraph" w:styleId="Recuodecorpodetexto3">
    <w:name w:val="Body Text Indent 3"/>
    <w:basedOn w:val="Normal"/>
    <w:pPr>
      <w:ind w:hanging="284"/>
    </w:pPr>
    <w:rPr>
      <w:sz w:val="28"/>
    </w:rPr>
  </w:style>
  <w:style w:type="paragraph" w:styleId="Corpodetexto3">
    <w:name w:val="Body Text 3"/>
    <w:basedOn w:val="Normal"/>
    <w:link w:val="Corpodetexto3Char"/>
    <w:rsid w:val="00D626BD"/>
    <w:pPr>
      <w:spacing w:after="120"/>
    </w:pPr>
    <w:rPr>
      <w:sz w:val="16"/>
      <w:szCs w:val="16"/>
    </w:rPr>
  </w:style>
  <w:style w:type="paragraph" w:customStyle="1" w:styleId="MINUTA">
    <w:name w:val="MINUTA"/>
    <w:basedOn w:val="Normal"/>
    <w:rsid w:val="00D626BD"/>
    <w:pPr>
      <w:keepNext/>
      <w:widowControl w:val="0"/>
      <w:spacing w:before="120" w:after="120" w:line="280" w:lineRule="exact"/>
      <w:jc w:val="both"/>
    </w:pPr>
    <w:rPr>
      <w:rFonts w:ascii="Arial" w:hAnsi="Arial" w:cs="Arial"/>
      <w:sz w:val="24"/>
      <w:szCs w:val="24"/>
    </w:rPr>
  </w:style>
  <w:style w:type="paragraph" w:styleId="Textodebalo">
    <w:name w:val="Balloon Text"/>
    <w:basedOn w:val="Normal"/>
    <w:semiHidden/>
    <w:rsid w:val="003A07E0"/>
    <w:rPr>
      <w:rFonts w:ascii="Tahoma" w:hAnsi="Tahoma" w:cs="Tahoma"/>
      <w:sz w:val="16"/>
      <w:szCs w:val="16"/>
    </w:rPr>
  </w:style>
  <w:style w:type="character" w:customStyle="1" w:styleId="Ttulo1Char">
    <w:name w:val="Título 1 Char"/>
    <w:link w:val="Ttulo1"/>
    <w:rsid w:val="009D4651"/>
    <w:rPr>
      <w:b/>
      <w:sz w:val="24"/>
    </w:rPr>
  </w:style>
  <w:style w:type="character" w:customStyle="1" w:styleId="CabealhoChar">
    <w:name w:val="Cabeçalho Char"/>
    <w:basedOn w:val="Fontepargpadro"/>
    <w:link w:val="Cabealho"/>
    <w:rsid w:val="009D4651"/>
  </w:style>
  <w:style w:type="character" w:customStyle="1" w:styleId="RecuodecorpodetextoChar">
    <w:name w:val="Recuo de corpo de texto Char"/>
    <w:link w:val="Recuodecorpodetexto"/>
    <w:rsid w:val="009D4651"/>
    <w:rPr>
      <w:rFonts w:ascii="Arial" w:hAnsi="Arial"/>
      <w:sz w:val="32"/>
    </w:rPr>
  </w:style>
  <w:style w:type="paragraph" w:customStyle="1" w:styleId="WW-Textoembloco">
    <w:name w:val="WW-Texto em bloco"/>
    <w:basedOn w:val="Normal"/>
    <w:rsid w:val="00A35BE0"/>
    <w:pPr>
      <w:suppressAutoHyphens/>
      <w:ind w:left="1276" w:right="50" w:hanging="284"/>
      <w:jc w:val="both"/>
    </w:pPr>
    <w:rPr>
      <w:rFonts w:ascii="Arial" w:hAnsi="Arial"/>
      <w:sz w:val="22"/>
      <w:lang w:eastAsia="ar-SA"/>
    </w:rPr>
  </w:style>
  <w:style w:type="character" w:customStyle="1" w:styleId="TtuloChar">
    <w:name w:val="Título Char"/>
    <w:link w:val="Ttulo"/>
    <w:rsid w:val="00B646E8"/>
    <w:rPr>
      <w:rFonts w:ascii="Arial" w:hAnsi="Arial"/>
      <w:b/>
      <w:sz w:val="40"/>
      <w:u w:val="single"/>
    </w:rPr>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rsid w:val="00677E01"/>
    <w:pPr>
      <w:ind w:left="708"/>
    </w:pPr>
  </w:style>
  <w:style w:type="paragraph" w:customStyle="1" w:styleId="Corpodetexto32">
    <w:name w:val="Corpo de texto 32"/>
    <w:basedOn w:val="Normal"/>
    <w:rsid w:val="00460623"/>
    <w:pPr>
      <w:suppressAutoHyphens/>
      <w:jc w:val="both"/>
    </w:pPr>
    <w:rPr>
      <w:rFonts w:ascii="Arial" w:hAnsi="Arial" w:cs="Arial"/>
      <w:sz w:val="24"/>
      <w:szCs w:val="24"/>
      <w:lang w:eastAsia="ar-SA"/>
    </w:rPr>
  </w:style>
  <w:style w:type="character" w:styleId="Refdenotaderodap">
    <w:name w:val="footnote reference"/>
    <w:rsid w:val="00B13920"/>
    <w:rPr>
      <w:vertAlign w:val="superscript"/>
    </w:rPr>
  </w:style>
  <w:style w:type="character" w:customStyle="1" w:styleId="RodapChar">
    <w:name w:val="Rodapé Char"/>
    <w:basedOn w:val="Fontepargpadro"/>
    <w:link w:val="Rodap"/>
    <w:rsid w:val="004F2939"/>
  </w:style>
  <w:style w:type="character" w:customStyle="1" w:styleId="Corpodetexto3Char">
    <w:name w:val="Corpo de texto 3 Char"/>
    <w:link w:val="Corpodetexto3"/>
    <w:rsid w:val="004F2939"/>
    <w:rPr>
      <w:sz w:val="16"/>
      <w:szCs w:val="16"/>
    </w:rPr>
  </w:style>
  <w:style w:type="paragraph" w:customStyle="1" w:styleId="Corpodetexto23">
    <w:name w:val="Corpo de texto 23"/>
    <w:basedOn w:val="Normal"/>
    <w:rsid w:val="0003302E"/>
    <w:pPr>
      <w:suppressAutoHyphens/>
      <w:spacing w:after="120" w:line="480" w:lineRule="auto"/>
    </w:pPr>
    <w:rPr>
      <w:lang w:eastAsia="ar-SA"/>
    </w:rPr>
  </w:style>
  <w:style w:type="table" w:styleId="Tabelacomgrade">
    <w:name w:val="Table Grid"/>
    <w:basedOn w:val="Tabelanormal"/>
    <w:rsid w:val="00955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45AFE"/>
    <w:pPr>
      <w:widowControl w:val="0"/>
      <w:autoSpaceDE w:val="0"/>
      <w:autoSpaceDN w:val="0"/>
      <w:spacing w:before="1"/>
    </w:pPr>
    <w:rPr>
      <w:sz w:val="22"/>
      <w:szCs w:val="22"/>
      <w:lang w:val="pt-PT" w:eastAsia="en-US"/>
    </w:r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rsid w:val="00B06B73"/>
  </w:style>
  <w:style w:type="character" w:styleId="Refdecomentrio">
    <w:name w:val="annotation reference"/>
    <w:rsid w:val="006B6C14"/>
    <w:rPr>
      <w:sz w:val="16"/>
      <w:szCs w:val="16"/>
    </w:rPr>
  </w:style>
  <w:style w:type="paragraph" w:styleId="Textodecomentrio">
    <w:name w:val="annotation text"/>
    <w:basedOn w:val="Normal"/>
    <w:link w:val="TextodecomentrioChar"/>
    <w:rsid w:val="006B6C14"/>
  </w:style>
  <w:style w:type="character" w:customStyle="1" w:styleId="TextodecomentrioChar">
    <w:name w:val="Texto de comentário Char"/>
    <w:basedOn w:val="Fontepargpadro"/>
    <w:link w:val="Textodecomentrio"/>
    <w:rsid w:val="006B6C14"/>
  </w:style>
  <w:style w:type="paragraph" w:styleId="Assuntodocomentrio">
    <w:name w:val="annotation subject"/>
    <w:basedOn w:val="Textodecomentrio"/>
    <w:next w:val="Textodecomentrio"/>
    <w:link w:val="AssuntodocomentrioChar"/>
    <w:rsid w:val="002C53A2"/>
    <w:rPr>
      <w:b/>
      <w:bCs/>
    </w:rPr>
  </w:style>
  <w:style w:type="character" w:customStyle="1" w:styleId="AssuntodocomentrioChar">
    <w:name w:val="Assunto do comentário Char"/>
    <w:basedOn w:val="TextodecomentrioChar"/>
    <w:link w:val="Assuntodocomentrio"/>
    <w:rsid w:val="002C53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79236">
      <w:bodyDiv w:val="1"/>
      <w:marLeft w:val="0"/>
      <w:marRight w:val="0"/>
      <w:marTop w:val="0"/>
      <w:marBottom w:val="0"/>
      <w:divBdr>
        <w:top w:val="none" w:sz="0" w:space="0" w:color="auto"/>
        <w:left w:val="none" w:sz="0" w:space="0" w:color="auto"/>
        <w:bottom w:val="none" w:sz="0" w:space="0" w:color="auto"/>
        <w:right w:val="none" w:sz="0" w:space="0" w:color="auto"/>
      </w:divBdr>
    </w:div>
    <w:div w:id="50664310">
      <w:bodyDiv w:val="1"/>
      <w:marLeft w:val="0"/>
      <w:marRight w:val="0"/>
      <w:marTop w:val="0"/>
      <w:marBottom w:val="0"/>
      <w:divBdr>
        <w:top w:val="none" w:sz="0" w:space="0" w:color="auto"/>
        <w:left w:val="none" w:sz="0" w:space="0" w:color="auto"/>
        <w:bottom w:val="none" w:sz="0" w:space="0" w:color="auto"/>
        <w:right w:val="none" w:sz="0" w:space="0" w:color="auto"/>
      </w:divBdr>
      <w:divsChild>
        <w:div w:id="100414601">
          <w:marLeft w:val="-300"/>
          <w:marRight w:val="0"/>
          <w:marTop w:val="0"/>
          <w:marBottom w:val="0"/>
          <w:divBdr>
            <w:top w:val="none" w:sz="0" w:space="0" w:color="auto"/>
            <w:left w:val="none" w:sz="0" w:space="0" w:color="auto"/>
            <w:bottom w:val="none" w:sz="0" w:space="0" w:color="auto"/>
            <w:right w:val="none" w:sz="0" w:space="0" w:color="auto"/>
          </w:divBdr>
          <w:divsChild>
            <w:div w:id="262348652">
              <w:marLeft w:val="0"/>
              <w:marRight w:val="0"/>
              <w:marTop w:val="90"/>
              <w:marBottom w:val="0"/>
              <w:divBdr>
                <w:top w:val="none" w:sz="0" w:space="0" w:color="auto"/>
                <w:left w:val="none" w:sz="0" w:space="0" w:color="auto"/>
                <w:bottom w:val="none" w:sz="0" w:space="0" w:color="auto"/>
                <w:right w:val="none" w:sz="0" w:space="0" w:color="auto"/>
              </w:divBdr>
            </w:div>
          </w:divsChild>
        </w:div>
      </w:divsChild>
    </w:div>
    <w:div w:id="58212611">
      <w:bodyDiv w:val="1"/>
      <w:marLeft w:val="0"/>
      <w:marRight w:val="0"/>
      <w:marTop w:val="0"/>
      <w:marBottom w:val="0"/>
      <w:divBdr>
        <w:top w:val="none" w:sz="0" w:space="0" w:color="auto"/>
        <w:left w:val="none" w:sz="0" w:space="0" w:color="auto"/>
        <w:bottom w:val="none" w:sz="0" w:space="0" w:color="auto"/>
        <w:right w:val="none" w:sz="0" w:space="0" w:color="auto"/>
      </w:divBdr>
    </w:div>
    <w:div w:id="91319344">
      <w:bodyDiv w:val="1"/>
      <w:marLeft w:val="0"/>
      <w:marRight w:val="0"/>
      <w:marTop w:val="0"/>
      <w:marBottom w:val="0"/>
      <w:divBdr>
        <w:top w:val="none" w:sz="0" w:space="0" w:color="auto"/>
        <w:left w:val="none" w:sz="0" w:space="0" w:color="auto"/>
        <w:bottom w:val="none" w:sz="0" w:space="0" w:color="auto"/>
        <w:right w:val="none" w:sz="0" w:space="0" w:color="auto"/>
      </w:divBdr>
    </w:div>
    <w:div w:id="93408113">
      <w:bodyDiv w:val="1"/>
      <w:marLeft w:val="0"/>
      <w:marRight w:val="0"/>
      <w:marTop w:val="0"/>
      <w:marBottom w:val="0"/>
      <w:divBdr>
        <w:top w:val="none" w:sz="0" w:space="0" w:color="auto"/>
        <w:left w:val="none" w:sz="0" w:space="0" w:color="auto"/>
        <w:bottom w:val="none" w:sz="0" w:space="0" w:color="auto"/>
        <w:right w:val="none" w:sz="0" w:space="0" w:color="auto"/>
      </w:divBdr>
    </w:div>
    <w:div w:id="107942327">
      <w:bodyDiv w:val="1"/>
      <w:marLeft w:val="0"/>
      <w:marRight w:val="0"/>
      <w:marTop w:val="0"/>
      <w:marBottom w:val="0"/>
      <w:divBdr>
        <w:top w:val="none" w:sz="0" w:space="0" w:color="auto"/>
        <w:left w:val="none" w:sz="0" w:space="0" w:color="auto"/>
        <w:bottom w:val="none" w:sz="0" w:space="0" w:color="auto"/>
        <w:right w:val="none" w:sz="0" w:space="0" w:color="auto"/>
      </w:divBdr>
    </w:div>
    <w:div w:id="122889082">
      <w:bodyDiv w:val="1"/>
      <w:marLeft w:val="0"/>
      <w:marRight w:val="0"/>
      <w:marTop w:val="0"/>
      <w:marBottom w:val="0"/>
      <w:divBdr>
        <w:top w:val="none" w:sz="0" w:space="0" w:color="auto"/>
        <w:left w:val="none" w:sz="0" w:space="0" w:color="auto"/>
        <w:bottom w:val="none" w:sz="0" w:space="0" w:color="auto"/>
        <w:right w:val="none" w:sz="0" w:space="0" w:color="auto"/>
      </w:divBdr>
    </w:div>
    <w:div w:id="133567046">
      <w:bodyDiv w:val="1"/>
      <w:marLeft w:val="0"/>
      <w:marRight w:val="0"/>
      <w:marTop w:val="0"/>
      <w:marBottom w:val="0"/>
      <w:divBdr>
        <w:top w:val="none" w:sz="0" w:space="0" w:color="auto"/>
        <w:left w:val="none" w:sz="0" w:space="0" w:color="auto"/>
        <w:bottom w:val="none" w:sz="0" w:space="0" w:color="auto"/>
        <w:right w:val="none" w:sz="0" w:space="0" w:color="auto"/>
      </w:divBdr>
    </w:div>
    <w:div w:id="147210908">
      <w:bodyDiv w:val="1"/>
      <w:marLeft w:val="0"/>
      <w:marRight w:val="0"/>
      <w:marTop w:val="0"/>
      <w:marBottom w:val="0"/>
      <w:divBdr>
        <w:top w:val="none" w:sz="0" w:space="0" w:color="auto"/>
        <w:left w:val="none" w:sz="0" w:space="0" w:color="auto"/>
        <w:bottom w:val="none" w:sz="0" w:space="0" w:color="auto"/>
        <w:right w:val="none" w:sz="0" w:space="0" w:color="auto"/>
      </w:divBdr>
    </w:div>
    <w:div w:id="156193279">
      <w:bodyDiv w:val="1"/>
      <w:marLeft w:val="0"/>
      <w:marRight w:val="0"/>
      <w:marTop w:val="0"/>
      <w:marBottom w:val="0"/>
      <w:divBdr>
        <w:top w:val="none" w:sz="0" w:space="0" w:color="auto"/>
        <w:left w:val="none" w:sz="0" w:space="0" w:color="auto"/>
        <w:bottom w:val="none" w:sz="0" w:space="0" w:color="auto"/>
        <w:right w:val="none" w:sz="0" w:space="0" w:color="auto"/>
      </w:divBdr>
    </w:div>
    <w:div w:id="156263272">
      <w:bodyDiv w:val="1"/>
      <w:marLeft w:val="0"/>
      <w:marRight w:val="0"/>
      <w:marTop w:val="0"/>
      <w:marBottom w:val="0"/>
      <w:divBdr>
        <w:top w:val="none" w:sz="0" w:space="0" w:color="auto"/>
        <w:left w:val="none" w:sz="0" w:space="0" w:color="auto"/>
        <w:bottom w:val="none" w:sz="0" w:space="0" w:color="auto"/>
        <w:right w:val="none" w:sz="0" w:space="0" w:color="auto"/>
      </w:divBdr>
    </w:div>
    <w:div w:id="167256941">
      <w:bodyDiv w:val="1"/>
      <w:marLeft w:val="0"/>
      <w:marRight w:val="0"/>
      <w:marTop w:val="0"/>
      <w:marBottom w:val="0"/>
      <w:divBdr>
        <w:top w:val="none" w:sz="0" w:space="0" w:color="auto"/>
        <w:left w:val="none" w:sz="0" w:space="0" w:color="auto"/>
        <w:bottom w:val="none" w:sz="0" w:space="0" w:color="auto"/>
        <w:right w:val="none" w:sz="0" w:space="0" w:color="auto"/>
      </w:divBdr>
    </w:div>
    <w:div w:id="168065125">
      <w:bodyDiv w:val="1"/>
      <w:marLeft w:val="0"/>
      <w:marRight w:val="0"/>
      <w:marTop w:val="0"/>
      <w:marBottom w:val="0"/>
      <w:divBdr>
        <w:top w:val="none" w:sz="0" w:space="0" w:color="auto"/>
        <w:left w:val="none" w:sz="0" w:space="0" w:color="auto"/>
        <w:bottom w:val="none" w:sz="0" w:space="0" w:color="auto"/>
        <w:right w:val="none" w:sz="0" w:space="0" w:color="auto"/>
      </w:divBdr>
    </w:div>
    <w:div w:id="171720828">
      <w:bodyDiv w:val="1"/>
      <w:marLeft w:val="0"/>
      <w:marRight w:val="0"/>
      <w:marTop w:val="0"/>
      <w:marBottom w:val="0"/>
      <w:divBdr>
        <w:top w:val="none" w:sz="0" w:space="0" w:color="auto"/>
        <w:left w:val="none" w:sz="0" w:space="0" w:color="auto"/>
        <w:bottom w:val="none" w:sz="0" w:space="0" w:color="auto"/>
        <w:right w:val="none" w:sz="0" w:space="0" w:color="auto"/>
      </w:divBdr>
    </w:div>
    <w:div w:id="188296203">
      <w:bodyDiv w:val="1"/>
      <w:marLeft w:val="0"/>
      <w:marRight w:val="0"/>
      <w:marTop w:val="0"/>
      <w:marBottom w:val="0"/>
      <w:divBdr>
        <w:top w:val="none" w:sz="0" w:space="0" w:color="auto"/>
        <w:left w:val="none" w:sz="0" w:space="0" w:color="auto"/>
        <w:bottom w:val="none" w:sz="0" w:space="0" w:color="auto"/>
        <w:right w:val="none" w:sz="0" w:space="0" w:color="auto"/>
      </w:divBdr>
    </w:div>
    <w:div w:id="222251459">
      <w:bodyDiv w:val="1"/>
      <w:marLeft w:val="0"/>
      <w:marRight w:val="0"/>
      <w:marTop w:val="0"/>
      <w:marBottom w:val="0"/>
      <w:divBdr>
        <w:top w:val="none" w:sz="0" w:space="0" w:color="auto"/>
        <w:left w:val="none" w:sz="0" w:space="0" w:color="auto"/>
        <w:bottom w:val="none" w:sz="0" w:space="0" w:color="auto"/>
        <w:right w:val="none" w:sz="0" w:space="0" w:color="auto"/>
      </w:divBdr>
    </w:div>
    <w:div w:id="241916348">
      <w:bodyDiv w:val="1"/>
      <w:marLeft w:val="0"/>
      <w:marRight w:val="0"/>
      <w:marTop w:val="0"/>
      <w:marBottom w:val="0"/>
      <w:divBdr>
        <w:top w:val="none" w:sz="0" w:space="0" w:color="auto"/>
        <w:left w:val="none" w:sz="0" w:space="0" w:color="auto"/>
        <w:bottom w:val="none" w:sz="0" w:space="0" w:color="auto"/>
        <w:right w:val="none" w:sz="0" w:space="0" w:color="auto"/>
      </w:divBdr>
    </w:div>
    <w:div w:id="245387924">
      <w:bodyDiv w:val="1"/>
      <w:marLeft w:val="0"/>
      <w:marRight w:val="0"/>
      <w:marTop w:val="0"/>
      <w:marBottom w:val="0"/>
      <w:divBdr>
        <w:top w:val="none" w:sz="0" w:space="0" w:color="auto"/>
        <w:left w:val="none" w:sz="0" w:space="0" w:color="auto"/>
        <w:bottom w:val="none" w:sz="0" w:space="0" w:color="auto"/>
        <w:right w:val="none" w:sz="0" w:space="0" w:color="auto"/>
      </w:divBdr>
    </w:div>
    <w:div w:id="254830540">
      <w:bodyDiv w:val="1"/>
      <w:marLeft w:val="0"/>
      <w:marRight w:val="0"/>
      <w:marTop w:val="0"/>
      <w:marBottom w:val="0"/>
      <w:divBdr>
        <w:top w:val="none" w:sz="0" w:space="0" w:color="auto"/>
        <w:left w:val="none" w:sz="0" w:space="0" w:color="auto"/>
        <w:bottom w:val="none" w:sz="0" w:space="0" w:color="auto"/>
        <w:right w:val="none" w:sz="0" w:space="0" w:color="auto"/>
      </w:divBdr>
    </w:div>
    <w:div w:id="259143986">
      <w:bodyDiv w:val="1"/>
      <w:marLeft w:val="0"/>
      <w:marRight w:val="0"/>
      <w:marTop w:val="0"/>
      <w:marBottom w:val="0"/>
      <w:divBdr>
        <w:top w:val="none" w:sz="0" w:space="0" w:color="auto"/>
        <w:left w:val="none" w:sz="0" w:space="0" w:color="auto"/>
        <w:bottom w:val="none" w:sz="0" w:space="0" w:color="auto"/>
        <w:right w:val="none" w:sz="0" w:space="0" w:color="auto"/>
      </w:divBdr>
    </w:div>
    <w:div w:id="268322602">
      <w:bodyDiv w:val="1"/>
      <w:marLeft w:val="0"/>
      <w:marRight w:val="0"/>
      <w:marTop w:val="0"/>
      <w:marBottom w:val="0"/>
      <w:divBdr>
        <w:top w:val="none" w:sz="0" w:space="0" w:color="auto"/>
        <w:left w:val="none" w:sz="0" w:space="0" w:color="auto"/>
        <w:bottom w:val="none" w:sz="0" w:space="0" w:color="auto"/>
        <w:right w:val="none" w:sz="0" w:space="0" w:color="auto"/>
      </w:divBdr>
    </w:div>
    <w:div w:id="292518595">
      <w:bodyDiv w:val="1"/>
      <w:marLeft w:val="0"/>
      <w:marRight w:val="0"/>
      <w:marTop w:val="0"/>
      <w:marBottom w:val="0"/>
      <w:divBdr>
        <w:top w:val="none" w:sz="0" w:space="0" w:color="auto"/>
        <w:left w:val="none" w:sz="0" w:space="0" w:color="auto"/>
        <w:bottom w:val="none" w:sz="0" w:space="0" w:color="auto"/>
        <w:right w:val="none" w:sz="0" w:space="0" w:color="auto"/>
      </w:divBdr>
    </w:div>
    <w:div w:id="294717453">
      <w:bodyDiv w:val="1"/>
      <w:marLeft w:val="0"/>
      <w:marRight w:val="0"/>
      <w:marTop w:val="0"/>
      <w:marBottom w:val="0"/>
      <w:divBdr>
        <w:top w:val="none" w:sz="0" w:space="0" w:color="auto"/>
        <w:left w:val="none" w:sz="0" w:space="0" w:color="auto"/>
        <w:bottom w:val="none" w:sz="0" w:space="0" w:color="auto"/>
        <w:right w:val="none" w:sz="0" w:space="0" w:color="auto"/>
      </w:divBdr>
    </w:div>
    <w:div w:id="294877742">
      <w:bodyDiv w:val="1"/>
      <w:marLeft w:val="0"/>
      <w:marRight w:val="0"/>
      <w:marTop w:val="0"/>
      <w:marBottom w:val="0"/>
      <w:divBdr>
        <w:top w:val="none" w:sz="0" w:space="0" w:color="auto"/>
        <w:left w:val="none" w:sz="0" w:space="0" w:color="auto"/>
        <w:bottom w:val="none" w:sz="0" w:space="0" w:color="auto"/>
        <w:right w:val="none" w:sz="0" w:space="0" w:color="auto"/>
      </w:divBdr>
    </w:div>
    <w:div w:id="309868958">
      <w:bodyDiv w:val="1"/>
      <w:marLeft w:val="0"/>
      <w:marRight w:val="0"/>
      <w:marTop w:val="0"/>
      <w:marBottom w:val="0"/>
      <w:divBdr>
        <w:top w:val="none" w:sz="0" w:space="0" w:color="auto"/>
        <w:left w:val="none" w:sz="0" w:space="0" w:color="auto"/>
        <w:bottom w:val="none" w:sz="0" w:space="0" w:color="auto"/>
        <w:right w:val="none" w:sz="0" w:space="0" w:color="auto"/>
      </w:divBdr>
    </w:div>
    <w:div w:id="318506579">
      <w:bodyDiv w:val="1"/>
      <w:marLeft w:val="0"/>
      <w:marRight w:val="0"/>
      <w:marTop w:val="0"/>
      <w:marBottom w:val="0"/>
      <w:divBdr>
        <w:top w:val="none" w:sz="0" w:space="0" w:color="auto"/>
        <w:left w:val="none" w:sz="0" w:space="0" w:color="auto"/>
        <w:bottom w:val="none" w:sz="0" w:space="0" w:color="auto"/>
        <w:right w:val="none" w:sz="0" w:space="0" w:color="auto"/>
      </w:divBdr>
    </w:div>
    <w:div w:id="379482207">
      <w:bodyDiv w:val="1"/>
      <w:marLeft w:val="0"/>
      <w:marRight w:val="0"/>
      <w:marTop w:val="0"/>
      <w:marBottom w:val="0"/>
      <w:divBdr>
        <w:top w:val="none" w:sz="0" w:space="0" w:color="auto"/>
        <w:left w:val="none" w:sz="0" w:space="0" w:color="auto"/>
        <w:bottom w:val="none" w:sz="0" w:space="0" w:color="auto"/>
        <w:right w:val="none" w:sz="0" w:space="0" w:color="auto"/>
      </w:divBdr>
    </w:div>
    <w:div w:id="391732613">
      <w:bodyDiv w:val="1"/>
      <w:marLeft w:val="0"/>
      <w:marRight w:val="0"/>
      <w:marTop w:val="0"/>
      <w:marBottom w:val="0"/>
      <w:divBdr>
        <w:top w:val="none" w:sz="0" w:space="0" w:color="auto"/>
        <w:left w:val="none" w:sz="0" w:space="0" w:color="auto"/>
        <w:bottom w:val="none" w:sz="0" w:space="0" w:color="auto"/>
        <w:right w:val="none" w:sz="0" w:space="0" w:color="auto"/>
      </w:divBdr>
    </w:div>
    <w:div w:id="413748998">
      <w:bodyDiv w:val="1"/>
      <w:marLeft w:val="0"/>
      <w:marRight w:val="0"/>
      <w:marTop w:val="0"/>
      <w:marBottom w:val="0"/>
      <w:divBdr>
        <w:top w:val="none" w:sz="0" w:space="0" w:color="auto"/>
        <w:left w:val="none" w:sz="0" w:space="0" w:color="auto"/>
        <w:bottom w:val="none" w:sz="0" w:space="0" w:color="auto"/>
        <w:right w:val="none" w:sz="0" w:space="0" w:color="auto"/>
      </w:divBdr>
    </w:div>
    <w:div w:id="423644930">
      <w:bodyDiv w:val="1"/>
      <w:marLeft w:val="0"/>
      <w:marRight w:val="0"/>
      <w:marTop w:val="0"/>
      <w:marBottom w:val="0"/>
      <w:divBdr>
        <w:top w:val="none" w:sz="0" w:space="0" w:color="auto"/>
        <w:left w:val="none" w:sz="0" w:space="0" w:color="auto"/>
        <w:bottom w:val="none" w:sz="0" w:space="0" w:color="auto"/>
        <w:right w:val="none" w:sz="0" w:space="0" w:color="auto"/>
      </w:divBdr>
    </w:div>
    <w:div w:id="439838940">
      <w:bodyDiv w:val="1"/>
      <w:marLeft w:val="0"/>
      <w:marRight w:val="0"/>
      <w:marTop w:val="0"/>
      <w:marBottom w:val="0"/>
      <w:divBdr>
        <w:top w:val="none" w:sz="0" w:space="0" w:color="auto"/>
        <w:left w:val="none" w:sz="0" w:space="0" w:color="auto"/>
        <w:bottom w:val="none" w:sz="0" w:space="0" w:color="auto"/>
        <w:right w:val="none" w:sz="0" w:space="0" w:color="auto"/>
      </w:divBdr>
    </w:div>
    <w:div w:id="441875495">
      <w:bodyDiv w:val="1"/>
      <w:marLeft w:val="0"/>
      <w:marRight w:val="0"/>
      <w:marTop w:val="0"/>
      <w:marBottom w:val="0"/>
      <w:divBdr>
        <w:top w:val="none" w:sz="0" w:space="0" w:color="auto"/>
        <w:left w:val="none" w:sz="0" w:space="0" w:color="auto"/>
        <w:bottom w:val="none" w:sz="0" w:space="0" w:color="auto"/>
        <w:right w:val="none" w:sz="0" w:space="0" w:color="auto"/>
      </w:divBdr>
    </w:div>
    <w:div w:id="450590128">
      <w:bodyDiv w:val="1"/>
      <w:marLeft w:val="0"/>
      <w:marRight w:val="0"/>
      <w:marTop w:val="0"/>
      <w:marBottom w:val="0"/>
      <w:divBdr>
        <w:top w:val="none" w:sz="0" w:space="0" w:color="auto"/>
        <w:left w:val="none" w:sz="0" w:space="0" w:color="auto"/>
        <w:bottom w:val="none" w:sz="0" w:space="0" w:color="auto"/>
        <w:right w:val="none" w:sz="0" w:space="0" w:color="auto"/>
      </w:divBdr>
    </w:div>
    <w:div w:id="465970710">
      <w:bodyDiv w:val="1"/>
      <w:marLeft w:val="0"/>
      <w:marRight w:val="0"/>
      <w:marTop w:val="0"/>
      <w:marBottom w:val="0"/>
      <w:divBdr>
        <w:top w:val="none" w:sz="0" w:space="0" w:color="auto"/>
        <w:left w:val="none" w:sz="0" w:space="0" w:color="auto"/>
        <w:bottom w:val="none" w:sz="0" w:space="0" w:color="auto"/>
        <w:right w:val="none" w:sz="0" w:space="0" w:color="auto"/>
      </w:divBdr>
    </w:div>
    <w:div w:id="467403582">
      <w:bodyDiv w:val="1"/>
      <w:marLeft w:val="0"/>
      <w:marRight w:val="0"/>
      <w:marTop w:val="0"/>
      <w:marBottom w:val="0"/>
      <w:divBdr>
        <w:top w:val="none" w:sz="0" w:space="0" w:color="auto"/>
        <w:left w:val="none" w:sz="0" w:space="0" w:color="auto"/>
        <w:bottom w:val="none" w:sz="0" w:space="0" w:color="auto"/>
        <w:right w:val="none" w:sz="0" w:space="0" w:color="auto"/>
      </w:divBdr>
    </w:div>
    <w:div w:id="490295724">
      <w:bodyDiv w:val="1"/>
      <w:marLeft w:val="0"/>
      <w:marRight w:val="0"/>
      <w:marTop w:val="0"/>
      <w:marBottom w:val="0"/>
      <w:divBdr>
        <w:top w:val="none" w:sz="0" w:space="0" w:color="auto"/>
        <w:left w:val="none" w:sz="0" w:space="0" w:color="auto"/>
        <w:bottom w:val="none" w:sz="0" w:space="0" w:color="auto"/>
        <w:right w:val="none" w:sz="0" w:space="0" w:color="auto"/>
      </w:divBdr>
    </w:div>
    <w:div w:id="495416714">
      <w:bodyDiv w:val="1"/>
      <w:marLeft w:val="0"/>
      <w:marRight w:val="0"/>
      <w:marTop w:val="0"/>
      <w:marBottom w:val="0"/>
      <w:divBdr>
        <w:top w:val="none" w:sz="0" w:space="0" w:color="auto"/>
        <w:left w:val="none" w:sz="0" w:space="0" w:color="auto"/>
        <w:bottom w:val="none" w:sz="0" w:space="0" w:color="auto"/>
        <w:right w:val="none" w:sz="0" w:space="0" w:color="auto"/>
      </w:divBdr>
    </w:div>
    <w:div w:id="502084084">
      <w:bodyDiv w:val="1"/>
      <w:marLeft w:val="0"/>
      <w:marRight w:val="0"/>
      <w:marTop w:val="0"/>
      <w:marBottom w:val="0"/>
      <w:divBdr>
        <w:top w:val="none" w:sz="0" w:space="0" w:color="auto"/>
        <w:left w:val="none" w:sz="0" w:space="0" w:color="auto"/>
        <w:bottom w:val="none" w:sz="0" w:space="0" w:color="auto"/>
        <w:right w:val="none" w:sz="0" w:space="0" w:color="auto"/>
      </w:divBdr>
    </w:div>
    <w:div w:id="511645498">
      <w:bodyDiv w:val="1"/>
      <w:marLeft w:val="0"/>
      <w:marRight w:val="0"/>
      <w:marTop w:val="0"/>
      <w:marBottom w:val="0"/>
      <w:divBdr>
        <w:top w:val="none" w:sz="0" w:space="0" w:color="auto"/>
        <w:left w:val="none" w:sz="0" w:space="0" w:color="auto"/>
        <w:bottom w:val="none" w:sz="0" w:space="0" w:color="auto"/>
        <w:right w:val="none" w:sz="0" w:space="0" w:color="auto"/>
      </w:divBdr>
    </w:div>
    <w:div w:id="522518673">
      <w:bodyDiv w:val="1"/>
      <w:marLeft w:val="0"/>
      <w:marRight w:val="0"/>
      <w:marTop w:val="0"/>
      <w:marBottom w:val="0"/>
      <w:divBdr>
        <w:top w:val="none" w:sz="0" w:space="0" w:color="auto"/>
        <w:left w:val="none" w:sz="0" w:space="0" w:color="auto"/>
        <w:bottom w:val="none" w:sz="0" w:space="0" w:color="auto"/>
        <w:right w:val="none" w:sz="0" w:space="0" w:color="auto"/>
      </w:divBdr>
    </w:div>
    <w:div w:id="551426943">
      <w:bodyDiv w:val="1"/>
      <w:marLeft w:val="0"/>
      <w:marRight w:val="0"/>
      <w:marTop w:val="0"/>
      <w:marBottom w:val="0"/>
      <w:divBdr>
        <w:top w:val="none" w:sz="0" w:space="0" w:color="auto"/>
        <w:left w:val="none" w:sz="0" w:space="0" w:color="auto"/>
        <w:bottom w:val="none" w:sz="0" w:space="0" w:color="auto"/>
        <w:right w:val="none" w:sz="0" w:space="0" w:color="auto"/>
      </w:divBdr>
    </w:div>
    <w:div w:id="556475863">
      <w:bodyDiv w:val="1"/>
      <w:marLeft w:val="0"/>
      <w:marRight w:val="0"/>
      <w:marTop w:val="0"/>
      <w:marBottom w:val="0"/>
      <w:divBdr>
        <w:top w:val="none" w:sz="0" w:space="0" w:color="auto"/>
        <w:left w:val="none" w:sz="0" w:space="0" w:color="auto"/>
        <w:bottom w:val="none" w:sz="0" w:space="0" w:color="auto"/>
        <w:right w:val="none" w:sz="0" w:space="0" w:color="auto"/>
      </w:divBdr>
    </w:div>
    <w:div w:id="560293146">
      <w:bodyDiv w:val="1"/>
      <w:marLeft w:val="0"/>
      <w:marRight w:val="0"/>
      <w:marTop w:val="0"/>
      <w:marBottom w:val="0"/>
      <w:divBdr>
        <w:top w:val="none" w:sz="0" w:space="0" w:color="auto"/>
        <w:left w:val="none" w:sz="0" w:space="0" w:color="auto"/>
        <w:bottom w:val="none" w:sz="0" w:space="0" w:color="auto"/>
        <w:right w:val="none" w:sz="0" w:space="0" w:color="auto"/>
      </w:divBdr>
    </w:div>
    <w:div w:id="582448541">
      <w:bodyDiv w:val="1"/>
      <w:marLeft w:val="0"/>
      <w:marRight w:val="0"/>
      <w:marTop w:val="0"/>
      <w:marBottom w:val="0"/>
      <w:divBdr>
        <w:top w:val="none" w:sz="0" w:space="0" w:color="auto"/>
        <w:left w:val="none" w:sz="0" w:space="0" w:color="auto"/>
        <w:bottom w:val="none" w:sz="0" w:space="0" w:color="auto"/>
        <w:right w:val="none" w:sz="0" w:space="0" w:color="auto"/>
      </w:divBdr>
    </w:div>
    <w:div w:id="587008085">
      <w:bodyDiv w:val="1"/>
      <w:marLeft w:val="0"/>
      <w:marRight w:val="0"/>
      <w:marTop w:val="0"/>
      <w:marBottom w:val="0"/>
      <w:divBdr>
        <w:top w:val="none" w:sz="0" w:space="0" w:color="auto"/>
        <w:left w:val="none" w:sz="0" w:space="0" w:color="auto"/>
        <w:bottom w:val="none" w:sz="0" w:space="0" w:color="auto"/>
        <w:right w:val="none" w:sz="0" w:space="0" w:color="auto"/>
      </w:divBdr>
    </w:div>
    <w:div w:id="612136083">
      <w:bodyDiv w:val="1"/>
      <w:marLeft w:val="0"/>
      <w:marRight w:val="0"/>
      <w:marTop w:val="0"/>
      <w:marBottom w:val="0"/>
      <w:divBdr>
        <w:top w:val="none" w:sz="0" w:space="0" w:color="auto"/>
        <w:left w:val="none" w:sz="0" w:space="0" w:color="auto"/>
        <w:bottom w:val="none" w:sz="0" w:space="0" w:color="auto"/>
        <w:right w:val="none" w:sz="0" w:space="0" w:color="auto"/>
      </w:divBdr>
    </w:div>
    <w:div w:id="673072334">
      <w:bodyDiv w:val="1"/>
      <w:marLeft w:val="0"/>
      <w:marRight w:val="0"/>
      <w:marTop w:val="0"/>
      <w:marBottom w:val="0"/>
      <w:divBdr>
        <w:top w:val="none" w:sz="0" w:space="0" w:color="auto"/>
        <w:left w:val="none" w:sz="0" w:space="0" w:color="auto"/>
        <w:bottom w:val="none" w:sz="0" w:space="0" w:color="auto"/>
        <w:right w:val="none" w:sz="0" w:space="0" w:color="auto"/>
      </w:divBdr>
    </w:div>
    <w:div w:id="674454064">
      <w:bodyDiv w:val="1"/>
      <w:marLeft w:val="0"/>
      <w:marRight w:val="0"/>
      <w:marTop w:val="0"/>
      <w:marBottom w:val="0"/>
      <w:divBdr>
        <w:top w:val="none" w:sz="0" w:space="0" w:color="auto"/>
        <w:left w:val="none" w:sz="0" w:space="0" w:color="auto"/>
        <w:bottom w:val="none" w:sz="0" w:space="0" w:color="auto"/>
        <w:right w:val="none" w:sz="0" w:space="0" w:color="auto"/>
      </w:divBdr>
    </w:div>
    <w:div w:id="701175393">
      <w:bodyDiv w:val="1"/>
      <w:marLeft w:val="0"/>
      <w:marRight w:val="0"/>
      <w:marTop w:val="0"/>
      <w:marBottom w:val="0"/>
      <w:divBdr>
        <w:top w:val="none" w:sz="0" w:space="0" w:color="auto"/>
        <w:left w:val="none" w:sz="0" w:space="0" w:color="auto"/>
        <w:bottom w:val="none" w:sz="0" w:space="0" w:color="auto"/>
        <w:right w:val="none" w:sz="0" w:space="0" w:color="auto"/>
      </w:divBdr>
    </w:div>
    <w:div w:id="730689346">
      <w:bodyDiv w:val="1"/>
      <w:marLeft w:val="0"/>
      <w:marRight w:val="0"/>
      <w:marTop w:val="0"/>
      <w:marBottom w:val="0"/>
      <w:divBdr>
        <w:top w:val="none" w:sz="0" w:space="0" w:color="auto"/>
        <w:left w:val="none" w:sz="0" w:space="0" w:color="auto"/>
        <w:bottom w:val="none" w:sz="0" w:space="0" w:color="auto"/>
        <w:right w:val="none" w:sz="0" w:space="0" w:color="auto"/>
      </w:divBdr>
    </w:div>
    <w:div w:id="733894360">
      <w:bodyDiv w:val="1"/>
      <w:marLeft w:val="0"/>
      <w:marRight w:val="0"/>
      <w:marTop w:val="0"/>
      <w:marBottom w:val="0"/>
      <w:divBdr>
        <w:top w:val="none" w:sz="0" w:space="0" w:color="auto"/>
        <w:left w:val="none" w:sz="0" w:space="0" w:color="auto"/>
        <w:bottom w:val="none" w:sz="0" w:space="0" w:color="auto"/>
        <w:right w:val="none" w:sz="0" w:space="0" w:color="auto"/>
      </w:divBdr>
    </w:div>
    <w:div w:id="792284390">
      <w:bodyDiv w:val="1"/>
      <w:marLeft w:val="0"/>
      <w:marRight w:val="0"/>
      <w:marTop w:val="0"/>
      <w:marBottom w:val="0"/>
      <w:divBdr>
        <w:top w:val="none" w:sz="0" w:space="0" w:color="auto"/>
        <w:left w:val="none" w:sz="0" w:space="0" w:color="auto"/>
        <w:bottom w:val="none" w:sz="0" w:space="0" w:color="auto"/>
        <w:right w:val="none" w:sz="0" w:space="0" w:color="auto"/>
      </w:divBdr>
    </w:div>
    <w:div w:id="816914560">
      <w:bodyDiv w:val="1"/>
      <w:marLeft w:val="0"/>
      <w:marRight w:val="0"/>
      <w:marTop w:val="0"/>
      <w:marBottom w:val="0"/>
      <w:divBdr>
        <w:top w:val="none" w:sz="0" w:space="0" w:color="auto"/>
        <w:left w:val="none" w:sz="0" w:space="0" w:color="auto"/>
        <w:bottom w:val="none" w:sz="0" w:space="0" w:color="auto"/>
        <w:right w:val="none" w:sz="0" w:space="0" w:color="auto"/>
      </w:divBdr>
    </w:div>
    <w:div w:id="817109297">
      <w:bodyDiv w:val="1"/>
      <w:marLeft w:val="0"/>
      <w:marRight w:val="0"/>
      <w:marTop w:val="0"/>
      <w:marBottom w:val="0"/>
      <w:divBdr>
        <w:top w:val="none" w:sz="0" w:space="0" w:color="auto"/>
        <w:left w:val="none" w:sz="0" w:space="0" w:color="auto"/>
        <w:bottom w:val="none" w:sz="0" w:space="0" w:color="auto"/>
        <w:right w:val="none" w:sz="0" w:space="0" w:color="auto"/>
      </w:divBdr>
    </w:div>
    <w:div w:id="853807795">
      <w:bodyDiv w:val="1"/>
      <w:marLeft w:val="0"/>
      <w:marRight w:val="0"/>
      <w:marTop w:val="0"/>
      <w:marBottom w:val="0"/>
      <w:divBdr>
        <w:top w:val="none" w:sz="0" w:space="0" w:color="auto"/>
        <w:left w:val="none" w:sz="0" w:space="0" w:color="auto"/>
        <w:bottom w:val="none" w:sz="0" w:space="0" w:color="auto"/>
        <w:right w:val="none" w:sz="0" w:space="0" w:color="auto"/>
      </w:divBdr>
    </w:div>
    <w:div w:id="857541240">
      <w:bodyDiv w:val="1"/>
      <w:marLeft w:val="0"/>
      <w:marRight w:val="0"/>
      <w:marTop w:val="0"/>
      <w:marBottom w:val="0"/>
      <w:divBdr>
        <w:top w:val="none" w:sz="0" w:space="0" w:color="auto"/>
        <w:left w:val="none" w:sz="0" w:space="0" w:color="auto"/>
        <w:bottom w:val="none" w:sz="0" w:space="0" w:color="auto"/>
        <w:right w:val="none" w:sz="0" w:space="0" w:color="auto"/>
      </w:divBdr>
    </w:div>
    <w:div w:id="864169754">
      <w:bodyDiv w:val="1"/>
      <w:marLeft w:val="0"/>
      <w:marRight w:val="0"/>
      <w:marTop w:val="0"/>
      <w:marBottom w:val="0"/>
      <w:divBdr>
        <w:top w:val="none" w:sz="0" w:space="0" w:color="auto"/>
        <w:left w:val="none" w:sz="0" w:space="0" w:color="auto"/>
        <w:bottom w:val="none" w:sz="0" w:space="0" w:color="auto"/>
        <w:right w:val="none" w:sz="0" w:space="0" w:color="auto"/>
      </w:divBdr>
    </w:div>
    <w:div w:id="864443661">
      <w:bodyDiv w:val="1"/>
      <w:marLeft w:val="0"/>
      <w:marRight w:val="0"/>
      <w:marTop w:val="0"/>
      <w:marBottom w:val="0"/>
      <w:divBdr>
        <w:top w:val="none" w:sz="0" w:space="0" w:color="auto"/>
        <w:left w:val="none" w:sz="0" w:space="0" w:color="auto"/>
        <w:bottom w:val="none" w:sz="0" w:space="0" w:color="auto"/>
        <w:right w:val="none" w:sz="0" w:space="0" w:color="auto"/>
      </w:divBdr>
    </w:div>
    <w:div w:id="870610210">
      <w:bodyDiv w:val="1"/>
      <w:marLeft w:val="0"/>
      <w:marRight w:val="0"/>
      <w:marTop w:val="0"/>
      <w:marBottom w:val="0"/>
      <w:divBdr>
        <w:top w:val="none" w:sz="0" w:space="0" w:color="auto"/>
        <w:left w:val="none" w:sz="0" w:space="0" w:color="auto"/>
        <w:bottom w:val="none" w:sz="0" w:space="0" w:color="auto"/>
        <w:right w:val="none" w:sz="0" w:space="0" w:color="auto"/>
      </w:divBdr>
    </w:div>
    <w:div w:id="895363053">
      <w:bodyDiv w:val="1"/>
      <w:marLeft w:val="0"/>
      <w:marRight w:val="0"/>
      <w:marTop w:val="0"/>
      <w:marBottom w:val="0"/>
      <w:divBdr>
        <w:top w:val="none" w:sz="0" w:space="0" w:color="auto"/>
        <w:left w:val="none" w:sz="0" w:space="0" w:color="auto"/>
        <w:bottom w:val="none" w:sz="0" w:space="0" w:color="auto"/>
        <w:right w:val="none" w:sz="0" w:space="0" w:color="auto"/>
      </w:divBdr>
    </w:div>
    <w:div w:id="918751444">
      <w:bodyDiv w:val="1"/>
      <w:marLeft w:val="0"/>
      <w:marRight w:val="0"/>
      <w:marTop w:val="0"/>
      <w:marBottom w:val="0"/>
      <w:divBdr>
        <w:top w:val="none" w:sz="0" w:space="0" w:color="auto"/>
        <w:left w:val="none" w:sz="0" w:space="0" w:color="auto"/>
        <w:bottom w:val="none" w:sz="0" w:space="0" w:color="auto"/>
        <w:right w:val="none" w:sz="0" w:space="0" w:color="auto"/>
      </w:divBdr>
    </w:div>
    <w:div w:id="921834466">
      <w:bodyDiv w:val="1"/>
      <w:marLeft w:val="0"/>
      <w:marRight w:val="0"/>
      <w:marTop w:val="0"/>
      <w:marBottom w:val="0"/>
      <w:divBdr>
        <w:top w:val="none" w:sz="0" w:space="0" w:color="auto"/>
        <w:left w:val="none" w:sz="0" w:space="0" w:color="auto"/>
        <w:bottom w:val="none" w:sz="0" w:space="0" w:color="auto"/>
        <w:right w:val="none" w:sz="0" w:space="0" w:color="auto"/>
      </w:divBdr>
    </w:div>
    <w:div w:id="954216739">
      <w:bodyDiv w:val="1"/>
      <w:marLeft w:val="0"/>
      <w:marRight w:val="0"/>
      <w:marTop w:val="0"/>
      <w:marBottom w:val="0"/>
      <w:divBdr>
        <w:top w:val="none" w:sz="0" w:space="0" w:color="auto"/>
        <w:left w:val="none" w:sz="0" w:space="0" w:color="auto"/>
        <w:bottom w:val="none" w:sz="0" w:space="0" w:color="auto"/>
        <w:right w:val="none" w:sz="0" w:space="0" w:color="auto"/>
      </w:divBdr>
    </w:div>
    <w:div w:id="967590410">
      <w:bodyDiv w:val="1"/>
      <w:marLeft w:val="0"/>
      <w:marRight w:val="0"/>
      <w:marTop w:val="0"/>
      <w:marBottom w:val="0"/>
      <w:divBdr>
        <w:top w:val="none" w:sz="0" w:space="0" w:color="auto"/>
        <w:left w:val="none" w:sz="0" w:space="0" w:color="auto"/>
        <w:bottom w:val="none" w:sz="0" w:space="0" w:color="auto"/>
        <w:right w:val="none" w:sz="0" w:space="0" w:color="auto"/>
      </w:divBdr>
    </w:div>
    <w:div w:id="1003167488">
      <w:bodyDiv w:val="1"/>
      <w:marLeft w:val="0"/>
      <w:marRight w:val="0"/>
      <w:marTop w:val="0"/>
      <w:marBottom w:val="0"/>
      <w:divBdr>
        <w:top w:val="none" w:sz="0" w:space="0" w:color="auto"/>
        <w:left w:val="none" w:sz="0" w:space="0" w:color="auto"/>
        <w:bottom w:val="none" w:sz="0" w:space="0" w:color="auto"/>
        <w:right w:val="none" w:sz="0" w:space="0" w:color="auto"/>
      </w:divBdr>
    </w:div>
    <w:div w:id="1006328281">
      <w:bodyDiv w:val="1"/>
      <w:marLeft w:val="0"/>
      <w:marRight w:val="0"/>
      <w:marTop w:val="0"/>
      <w:marBottom w:val="0"/>
      <w:divBdr>
        <w:top w:val="none" w:sz="0" w:space="0" w:color="auto"/>
        <w:left w:val="none" w:sz="0" w:space="0" w:color="auto"/>
        <w:bottom w:val="none" w:sz="0" w:space="0" w:color="auto"/>
        <w:right w:val="none" w:sz="0" w:space="0" w:color="auto"/>
      </w:divBdr>
    </w:div>
    <w:div w:id="1100107716">
      <w:bodyDiv w:val="1"/>
      <w:marLeft w:val="0"/>
      <w:marRight w:val="0"/>
      <w:marTop w:val="0"/>
      <w:marBottom w:val="0"/>
      <w:divBdr>
        <w:top w:val="none" w:sz="0" w:space="0" w:color="auto"/>
        <w:left w:val="none" w:sz="0" w:space="0" w:color="auto"/>
        <w:bottom w:val="none" w:sz="0" w:space="0" w:color="auto"/>
        <w:right w:val="none" w:sz="0" w:space="0" w:color="auto"/>
      </w:divBdr>
    </w:div>
    <w:div w:id="1161847917">
      <w:bodyDiv w:val="1"/>
      <w:marLeft w:val="0"/>
      <w:marRight w:val="0"/>
      <w:marTop w:val="0"/>
      <w:marBottom w:val="0"/>
      <w:divBdr>
        <w:top w:val="none" w:sz="0" w:space="0" w:color="auto"/>
        <w:left w:val="none" w:sz="0" w:space="0" w:color="auto"/>
        <w:bottom w:val="none" w:sz="0" w:space="0" w:color="auto"/>
        <w:right w:val="none" w:sz="0" w:space="0" w:color="auto"/>
      </w:divBdr>
    </w:div>
    <w:div w:id="1162545016">
      <w:bodyDiv w:val="1"/>
      <w:marLeft w:val="0"/>
      <w:marRight w:val="0"/>
      <w:marTop w:val="0"/>
      <w:marBottom w:val="0"/>
      <w:divBdr>
        <w:top w:val="none" w:sz="0" w:space="0" w:color="auto"/>
        <w:left w:val="none" w:sz="0" w:space="0" w:color="auto"/>
        <w:bottom w:val="none" w:sz="0" w:space="0" w:color="auto"/>
        <w:right w:val="none" w:sz="0" w:space="0" w:color="auto"/>
      </w:divBdr>
    </w:div>
    <w:div w:id="1167983334">
      <w:bodyDiv w:val="1"/>
      <w:marLeft w:val="0"/>
      <w:marRight w:val="0"/>
      <w:marTop w:val="0"/>
      <w:marBottom w:val="0"/>
      <w:divBdr>
        <w:top w:val="none" w:sz="0" w:space="0" w:color="auto"/>
        <w:left w:val="none" w:sz="0" w:space="0" w:color="auto"/>
        <w:bottom w:val="none" w:sz="0" w:space="0" w:color="auto"/>
        <w:right w:val="none" w:sz="0" w:space="0" w:color="auto"/>
      </w:divBdr>
    </w:div>
    <w:div w:id="1188717472">
      <w:bodyDiv w:val="1"/>
      <w:marLeft w:val="0"/>
      <w:marRight w:val="0"/>
      <w:marTop w:val="0"/>
      <w:marBottom w:val="0"/>
      <w:divBdr>
        <w:top w:val="none" w:sz="0" w:space="0" w:color="auto"/>
        <w:left w:val="none" w:sz="0" w:space="0" w:color="auto"/>
        <w:bottom w:val="none" w:sz="0" w:space="0" w:color="auto"/>
        <w:right w:val="none" w:sz="0" w:space="0" w:color="auto"/>
      </w:divBdr>
    </w:div>
    <w:div w:id="1222516724">
      <w:bodyDiv w:val="1"/>
      <w:marLeft w:val="0"/>
      <w:marRight w:val="0"/>
      <w:marTop w:val="0"/>
      <w:marBottom w:val="0"/>
      <w:divBdr>
        <w:top w:val="none" w:sz="0" w:space="0" w:color="auto"/>
        <w:left w:val="none" w:sz="0" w:space="0" w:color="auto"/>
        <w:bottom w:val="none" w:sz="0" w:space="0" w:color="auto"/>
        <w:right w:val="none" w:sz="0" w:space="0" w:color="auto"/>
      </w:divBdr>
    </w:div>
    <w:div w:id="1228959299">
      <w:bodyDiv w:val="1"/>
      <w:marLeft w:val="0"/>
      <w:marRight w:val="0"/>
      <w:marTop w:val="0"/>
      <w:marBottom w:val="0"/>
      <w:divBdr>
        <w:top w:val="none" w:sz="0" w:space="0" w:color="auto"/>
        <w:left w:val="none" w:sz="0" w:space="0" w:color="auto"/>
        <w:bottom w:val="none" w:sz="0" w:space="0" w:color="auto"/>
        <w:right w:val="none" w:sz="0" w:space="0" w:color="auto"/>
      </w:divBdr>
    </w:div>
    <w:div w:id="1238515650">
      <w:bodyDiv w:val="1"/>
      <w:marLeft w:val="0"/>
      <w:marRight w:val="0"/>
      <w:marTop w:val="0"/>
      <w:marBottom w:val="0"/>
      <w:divBdr>
        <w:top w:val="none" w:sz="0" w:space="0" w:color="auto"/>
        <w:left w:val="none" w:sz="0" w:space="0" w:color="auto"/>
        <w:bottom w:val="none" w:sz="0" w:space="0" w:color="auto"/>
        <w:right w:val="none" w:sz="0" w:space="0" w:color="auto"/>
      </w:divBdr>
    </w:div>
    <w:div w:id="1249000515">
      <w:bodyDiv w:val="1"/>
      <w:marLeft w:val="0"/>
      <w:marRight w:val="0"/>
      <w:marTop w:val="0"/>
      <w:marBottom w:val="0"/>
      <w:divBdr>
        <w:top w:val="none" w:sz="0" w:space="0" w:color="auto"/>
        <w:left w:val="none" w:sz="0" w:space="0" w:color="auto"/>
        <w:bottom w:val="none" w:sz="0" w:space="0" w:color="auto"/>
        <w:right w:val="none" w:sz="0" w:space="0" w:color="auto"/>
      </w:divBdr>
    </w:div>
    <w:div w:id="1273826504">
      <w:bodyDiv w:val="1"/>
      <w:marLeft w:val="0"/>
      <w:marRight w:val="0"/>
      <w:marTop w:val="0"/>
      <w:marBottom w:val="0"/>
      <w:divBdr>
        <w:top w:val="none" w:sz="0" w:space="0" w:color="auto"/>
        <w:left w:val="none" w:sz="0" w:space="0" w:color="auto"/>
        <w:bottom w:val="none" w:sz="0" w:space="0" w:color="auto"/>
        <w:right w:val="none" w:sz="0" w:space="0" w:color="auto"/>
      </w:divBdr>
    </w:div>
    <w:div w:id="1279678914">
      <w:bodyDiv w:val="1"/>
      <w:marLeft w:val="0"/>
      <w:marRight w:val="0"/>
      <w:marTop w:val="0"/>
      <w:marBottom w:val="0"/>
      <w:divBdr>
        <w:top w:val="none" w:sz="0" w:space="0" w:color="auto"/>
        <w:left w:val="none" w:sz="0" w:space="0" w:color="auto"/>
        <w:bottom w:val="none" w:sz="0" w:space="0" w:color="auto"/>
        <w:right w:val="none" w:sz="0" w:space="0" w:color="auto"/>
      </w:divBdr>
    </w:div>
    <w:div w:id="1293562412">
      <w:bodyDiv w:val="1"/>
      <w:marLeft w:val="0"/>
      <w:marRight w:val="0"/>
      <w:marTop w:val="0"/>
      <w:marBottom w:val="0"/>
      <w:divBdr>
        <w:top w:val="none" w:sz="0" w:space="0" w:color="auto"/>
        <w:left w:val="none" w:sz="0" w:space="0" w:color="auto"/>
        <w:bottom w:val="none" w:sz="0" w:space="0" w:color="auto"/>
        <w:right w:val="none" w:sz="0" w:space="0" w:color="auto"/>
      </w:divBdr>
    </w:div>
    <w:div w:id="1303121505">
      <w:bodyDiv w:val="1"/>
      <w:marLeft w:val="0"/>
      <w:marRight w:val="0"/>
      <w:marTop w:val="0"/>
      <w:marBottom w:val="0"/>
      <w:divBdr>
        <w:top w:val="none" w:sz="0" w:space="0" w:color="auto"/>
        <w:left w:val="none" w:sz="0" w:space="0" w:color="auto"/>
        <w:bottom w:val="none" w:sz="0" w:space="0" w:color="auto"/>
        <w:right w:val="none" w:sz="0" w:space="0" w:color="auto"/>
      </w:divBdr>
    </w:div>
    <w:div w:id="1335692545">
      <w:bodyDiv w:val="1"/>
      <w:marLeft w:val="0"/>
      <w:marRight w:val="0"/>
      <w:marTop w:val="0"/>
      <w:marBottom w:val="0"/>
      <w:divBdr>
        <w:top w:val="none" w:sz="0" w:space="0" w:color="auto"/>
        <w:left w:val="none" w:sz="0" w:space="0" w:color="auto"/>
        <w:bottom w:val="none" w:sz="0" w:space="0" w:color="auto"/>
        <w:right w:val="none" w:sz="0" w:space="0" w:color="auto"/>
      </w:divBdr>
    </w:div>
    <w:div w:id="1345283828">
      <w:bodyDiv w:val="1"/>
      <w:marLeft w:val="0"/>
      <w:marRight w:val="0"/>
      <w:marTop w:val="0"/>
      <w:marBottom w:val="0"/>
      <w:divBdr>
        <w:top w:val="none" w:sz="0" w:space="0" w:color="auto"/>
        <w:left w:val="none" w:sz="0" w:space="0" w:color="auto"/>
        <w:bottom w:val="none" w:sz="0" w:space="0" w:color="auto"/>
        <w:right w:val="none" w:sz="0" w:space="0" w:color="auto"/>
      </w:divBdr>
    </w:div>
    <w:div w:id="1357466995">
      <w:bodyDiv w:val="1"/>
      <w:marLeft w:val="0"/>
      <w:marRight w:val="0"/>
      <w:marTop w:val="0"/>
      <w:marBottom w:val="0"/>
      <w:divBdr>
        <w:top w:val="none" w:sz="0" w:space="0" w:color="auto"/>
        <w:left w:val="none" w:sz="0" w:space="0" w:color="auto"/>
        <w:bottom w:val="none" w:sz="0" w:space="0" w:color="auto"/>
        <w:right w:val="none" w:sz="0" w:space="0" w:color="auto"/>
      </w:divBdr>
    </w:div>
    <w:div w:id="1359816411">
      <w:bodyDiv w:val="1"/>
      <w:marLeft w:val="0"/>
      <w:marRight w:val="0"/>
      <w:marTop w:val="0"/>
      <w:marBottom w:val="0"/>
      <w:divBdr>
        <w:top w:val="none" w:sz="0" w:space="0" w:color="auto"/>
        <w:left w:val="none" w:sz="0" w:space="0" w:color="auto"/>
        <w:bottom w:val="none" w:sz="0" w:space="0" w:color="auto"/>
        <w:right w:val="none" w:sz="0" w:space="0" w:color="auto"/>
      </w:divBdr>
    </w:div>
    <w:div w:id="1367413724">
      <w:bodyDiv w:val="1"/>
      <w:marLeft w:val="0"/>
      <w:marRight w:val="0"/>
      <w:marTop w:val="0"/>
      <w:marBottom w:val="0"/>
      <w:divBdr>
        <w:top w:val="none" w:sz="0" w:space="0" w:color="auto"/>
        <w:left w:val="none" w:sz="0" w:space="0" w:color="auto"/>
        <w:bottom w:val="none" w:sz="0" w:space="0" w:color="auto"/>
        <w:right w:val="none" w:sz="0" w:space="0" w:color="auto"/>
      </w:divBdr>
    </w:div>
    <w:div w:id="1375470116">
      <w:bodyDiv w:val="1"/>
      <w:marLeft w:val="0"/>
      <w:marRight w:val="0"/>
      <w:marTop w:val="0"/>
      <w:marBottom w:val="0"/>
      <w:divBdr>
        <w:top w:val="none" w:sz="0" w:space="0" w:color="auto"/>
        <w:left w:val="none" w:sz="0" w:space="0" w:color="auto"/>
        <w:bottom w:val="none" w:sz="0" w:space="0" w:color="auto"/>
        <w:right w:val="none" w:sz="0" w:space="0" w:color="auto"/>
      </w:divBdr>
    </w:div>
    <w:div w:id="1398432781">
      <w:bodyDiv w:val="1"/>
      <w:marLeft w:val="0"/>
      <w:marRight w:val="0"/>
      <w:marTop w:val="0"/>
      <w:marBottom w:val="0"/>
      <w:divBdr>
        <w:top w:val="none" w:sz="0" w:space="0" w:color="auto"/>
        <w:left w:val="none" w:sz="0" w:space="0" w:color="auto"/>
        <w:bottom w:val="none" w:sz="0" w:space="0" w:color="auto"/>
        <w:right w:val="none" w:sz="0" w:space="0" w:color="auto"/>
      </w:divBdr>
    </w:div>
    <w:div w:id="1433891077">
      <w:bodyDiv w:val="1"/>
      <w:marLeft w:val="0"/>
      <w:marRight w:val="0"/>
      <w:marTop w:val="0"/>
      <w:marBottom w:val="0"/>
      <w:divBdr>
        <w:top w:val="none" w:sz="0" w:space="0" w:color="auto"/>
        <w:left w:val="none" w:sz="0" w:space="0" w:color="auto"/>
        <w:bottom w:val="none" w:sz="0" w:space="0" w:color="auto"/>
        <w:right w:val="none" w:sz="0" w:space="0" w:color="auto"/>
      </w:divBdr>
    </w:div>
    <w:div w:id="1455102108">
      <w:bodyDiv w:val="1"/>
      <w:marLeft w:val="0"/>
      <w:marRight w:val="0"/>
      <w:marTop w:val="0"/>
      <w:marBottom w:val="0"/>
      <w:divBdr>
        <w:top w:val="none" w:sz="0" w:space="0" w:color="auto"/>
        <w:left w:val="none" w:sz="0" w:space="0" w:color="auto"/>
        <w:bottom w:val="none" w:sz="0" w:space="0" w:color="auto"/>
        <w:right w:val="none" w:sz="0" w:space="0" w:color="auto"/>
      </w:divBdr>
    </w:div>
    <w:div w:id="1458139615">
      <w:bodyDiv w:val="1"/>
      <w:marLeft w:val="0"/>
      <w:marRight w:val="0"/>
      <w:marTop w:val="0"/>
      <w:marBottom w:val="0"/>
      <w:divBdr>
        <w:top w:val="none" w:sz="0" w:space="0" w:color="auto"/>
        <w:left w:val="none" w:sz="0" w:space="0" w:color="auto"/>
        <w:bottom w:val="none" w:sz="0" w:space="0" w:color="auto"/>
        <w:right w:val="none" w:sz="0" w:space="0" w:color="auto"/>
      </w:divBdr>
    </w:div>
    <w:div w:id="1473718070">
      <w:bodyDiv w:val="1"/>
      <w:marLeft w:val="0"/>
      <w:marRight w:val="0"/>
      <w:marTop w:val="0"/>
      <w:marBottom w:val="0"/>
      <w:divBdr>
        <w:top w:val="none" w:sz="0" w:space="0" w:color="auto"/>
        <w:left w:val="none" w:sz="0" w:space="0" w:color="auto"/>
        <w:bottom w:val="none" w:sz="0" w:space="0" w:color="auto"/>
        <w:right w:val="none" w:sz="0" w:space="0" w:color="auto"/>
      </w:divBdr>
    </w:div>
    <w:div w:id="1489906639">
      <w:bodyDiv w:val="1"/>
      <w:marLeft w:val="0"/>
      <w:marRight w:val="0"/>
      <w:marTop w:val="0"/>
      <w:marBottom w:val="0"/>
      <w:divBdr>
        <w:top w:val="none" w:sz="0" w:space="0" w:color="auto"/>
        <w:left w:val="none" w:sz="0" w:space="0" w:color="auto"/>
        <w:bottom w:val="none" w:sz="0" w:space="0" w:color="auto"/>
        <w:right w:val="none" w:sz="0" w:space="0" w:color="auto"/>
      </w:divBdr>
    </w:div>
    <w:div w:id="1494250969">
      <w:bodyDiv w:val="1"/>
      <w:marLeft w:val="0"/>
      <w:marRight w:val="0"/>
      <w:marTop w:val="0"/>
      <w:marBottom w:val="0"/>
      <w:divBdr>
        <w:top w:val="none" w:sz="0" w:space="0" w:color="auto"/>
        <w:left w:val="none" w:sz="0" w:space="0" w:color="auto"/>
        <w:bottom w:val="none" w:sz="0" w:space="0" w:color="auto"/>
        <w:right w:val="none" w:sz="0" w:space="0" w:color="auto"/>
      </w:divBdr>
    </w:div>
    <w:div w:id="1535145340">
      <w:bodyDiv w:val="1"/>
      <w:marLeft w:val="0"/>
      <w:marRight w:val="0"/>
      <w:marTop w:val="0"/>
      <w:marBottom w:val="0"/>
      <w:divBdr>
        <w:top w:val="none" w:sz="0" w:space="0" w:color="auto"/>
        <w:left w:val="none" w:sz="0" w:space="0" w:color="auto"/>
        <w:bottom w:val="none" w:sz="0" w:space="0" w:color="auto"/>
        <w:right w:val="none" w:sz="0" w:space="0" w:color="auto"/>
      </w:divBdr>
    </w:div>
    <w:div w:id="1559979160">
      <w:bodyDiv w:val="1"/>
      <w:marLeft w:val="0"/>
      <w:marRight w:val="0"/>
      <w:marTop w:val="0"/>
      <w:marBottom w:val="0"/>
      <w:divBdr>
        <w:top w:val="none" w:sz="0" w:space="0" w:color="auto"/>
        <w:left w:val="none" w:sz="0" w:space="0" w:color="auto"/>
        <w:bottom w:val="none" w:sz="0" w:space="0" w:color="auto"/>
        <w:right w:val="none" w:sz="0" w:space="0" w:color="auto"/>
      </w:divBdr>
    </w:div>
    <w:div w:id="1571846430">
      <w:bodyDiv w:val="1"/>
      <w:marLeft w:val="0"/>
      <w:marRight w:val="0"/>
      <w:marTop w:val="0"/>
      <w:marBottom w:val="0"/>
      <w:divBdr>
        <w:top w:val="none" w:sz="0" w:space="0" w:color="auto"/>
        <w:left w:val="none" w:sz="0" w:space="0" w:color="auto"/>
        <w:bottom w:val="none" w:sz="0" w:space="0" w:color="auto"/>
        <w:right w:val="none" w:sz="0" w:space="0" w:color="auto"/>
      </w:divBdr>
    </w:div>
    <w:div w:id="1587034532">
      <w:bodyDiv w:val="1"/>
      <w:marLeft w:val="0"/>
      <w:marRight w:val="0"/>
      <w:marTop w:val="0"/>
      <w:marBottom w:val="0"/>
      <w:divBdr>
        <w:top w:val="none" w:sz="0" w:space="0" w:color="auto"/>
        <w:left w:val="none" w:sz="0" w:space="0" w:color="auto"/>
        <w:bottom w:val="none" w:sz="0" w:space="0" w:color="auto"/>
        <w:right w:val="none" w:sz="0" w:space="0" w:color="auto"/>
      </w:divBdr>
    </w:div>
    <w:div w:id="1593926188">
      <w:bodyDiv w:val="1"/>
      <w:marLeft w:val="0"/>
      <w:marRight w:val="0"/>
      <w:marTop w:val="0"/>
      <w:marBottom w:val="0"/>
      <w:divBdr>
        <w:top w:val="none" w:sz="0" w:space="0" w:color="auto"/>
        <w:left w:val="none" w:sz="0" w:space="0" w:color="auto"/>
        <w:bottom w:val="none" w:sz="0" w:space="0" w:color="auto"/>
        <w:right w:val="none" w:sz="0" w:space="0" w:color="auto"/>
      </w:divBdr>
    </w:div>
    <w:div w:id="1595357828">
      <w:bodyDiv w:val="1"/>
      <w:marLeft w:val="0"/>
      <w:marRight w:val="0"/>
      <w:marTop w:val="0"/>
      <w:marBottom w:val="0"/>
      <w:divBdr>
        <w:top w:val="none" w:sz="0" w:space="0" w:color="auto"/>
        <w:left w:val="none" w:sz="0" w:space="0" w:color="auto"/>
        <w:bottom w:val="none" w:sz="0" w:space="0" w:color="auto"/>
        <w:right w:val="none" w:sz="0" w:space="0" w:color="auto"/>
      </w:divBdr>
    </w:div>
    <w:div w:id="1617564299">
      <w:bodyDiv w:val="1"/>
      <w:marLeft w:val="0"/>
      <w:marRight w:val="0"/>
      <w:marTop w:val="0"/>
      <w:marBottom w:val="0"/>
      <w:divBdr>
        <w:top w:val="none" w:sz="0" w:space="0" w:color="auto"/>
        <w:left w:val="none" w:sz="0" w:space="0" w:color="auto"/>
        <w:bottom w:val="none" w:sz="0" w:space="0" w:color="auto"/>
        <w:right w:val="none" w:sz="0" w:space="0" w:color="auto"/>
      </w:divBdr>
    </w:div>
    <w:div w:id="1618483393">
      <w:bodyDiv w:val="1"/>
      <w:marLeft w:val="0"/>
      <w:marRight w:val="0"/>
      <w:marTop w:val="0"/>
      <w:marBottom w:val="0"/>
      <w:divBdr>
        <w:top w:val="none" w:sz="0" w:space="0" w:color="auto"/>
        <w:left w:val="none" w:sz="0" w:space="0" w:color="auto"/>
        <w:bottom w:val="none" w:sz="0" w:space="0" w:color="auto"/>
        <w:right w:val="none" w:sz="0" w:space="0" w:color="auto"/>
      </w:divBdr>
    </w:div>
    <w:div w:id="1647390917">
      <w:bodyDiv w:val="1"/>
      <w:marLeft w:val="0"/>
      <w:marRight w:val="0"/>
      <w:marTop w:val="0"/>
      <w:marBottom w:val="0"/>
      <w:divBdr>
        <w:top w:val="none" w:sz="0" w:space="0" w:color="auto"/>
        <w:left w:val="none" w:sz="0" w:space="0" w:color="auto"/>
        <w:bottom w:val="none" w:sz="0" w:space="0" w:color="auto"/>
        <w:right w:val="none" w:sz="0" w:space="0" w:color="auto"/>
      </w:divBdr>
    </w:div>
    <w:div w:id="1709336516">
      <w:bodyDiv w:val="1"/>
      <w:marLeft w:val="0"/>
      <w:marRight w:val="0"/>
      <w:marTop w:val="0"/>
      <w:marBottom w:val="0"/>
      <w:divBdr>
        <w:top w:val="none" w:sz="0" w:space="0" w:color="auto"/>
        <w:left w:val="none" w:sz="0" w:space="0" w:color="auto"/>
        <w:bottom w:val="none" w:sz="0" w:space="0" w:color="auto"/>
        <w:right w:val="none" w:sz="0" w:space="0" w:color="auto"/>
      </w:divBdr>
    </w:div>
    <w:div w:id="1731728859">
      <w:bodyDiv w:val="1"/>
      <w:marLeft w:val="0"/>
      <w:marRight w:val="0"/>
      <w:marTop w:val="0"/>
      <w:marBottom w:val="0"/>
      <w:divBdr>
        <w:top w:val="none" w:sz="0" w:space="0" w:color="auto"/>
        <w:left w:val="none" w:sz="0" w:space="0" w:color="auto"/>
        <w:bottom w:val="none" w:sz="0" w:space="0" w:color="auto"/>
        <w:right w:val="none" w:sz="0" w:space="0" w:color="auto"/>
      </w:divBdr>
    </w:div>
    <w:div w:id="1755975166">
      <w:bodyDiv w:val="1"/>
      <w:marLeft w:val="0"/>
      <w:marRight w:val="0"/>
      <w:marTop w:val="0"/>
      <w:marBottom w:val="0"/>
      <w:divBdr>
        <w:top w:val="none" w:sz="0" w:space="0" w:color="auto"/>
        <w:left w:val="none" w:sz="0" w:space="0" w:color="auto"/>
        <w:bottom w:val="none" w:sz="0" w:space="0" w:color="auto"/>
        <w:right w:val="none" w:sz="0" w:space="0" w:color="auto"/>
      </w:divBdr>
    </w:div>
    <w:div w:id="1775442174">
      <w:bodyDiv w:val="1"/>
      <w:marLeft w:val="0"/>
      <w:marRight w:val="0"/>
      <w:marTop w:val="0"/>
      <w:marBottom w:val="0"/>
      <w:divBdr>
        <w:top w:val="none" w:sz="0" w:space="0" w:color="auto"/>
        <w:left w:val="none" w:sz="0" w:space="0" w:color="auto"/>
        <w:bottom w:val="none" w:sz="0" w:space="0" w:color="auto"/>
        <w:right w:val="none" w:sz="0" w:space="0" w:color="auto"/>
      </w:divBdr>
    </w:div>
    <w:div w:id="1776095245">
      <w:bodyDiv w:val="1"/>
      <w:marLeft w:val="0"/>
      <w:marRight w:val="0"/>
      <w:marTop w:val="0"/>
      <w:marBottom w:val="0"/>
      <w:divBdr>
        <w:top w:val="none" w:sz="0" w:space="0" w:color="auto"/>
        <w:left w:val="none" w:sz="0" w:space="0" w:color="auto"/>
        <w:bottom w:val="none" w:sz="0" w:space="0" w:color="auto"/>
        <w:right w:val="none" w:sz="0" w:space="0" w:color="auto"/>
      </w:divBdr>
    </w:div>
    <w:div w:id="1789547342">
      <w:bodyDiv w:val="1"/>
      <w:marLeft w:val="0"/>
      <w:marRight w:val="0"/>
      <w:marTop w:val="0"/>
      <w:marBottom w:val="0"/>
      <w:divBdr>
        <w:top w:val="none" w:sz="0" w:space="0" w:color="auto"/>
        <w:left w:val="none" w:sz="0" w:space="0" w:color="auto"/>
        <w:bottom w:val="none" w:sz="0" w:space="0" w:color="auto"/>
        <w:right w:val="none" w:sz="0" w:space="0" w:color="auto"/>
      </w:divBdr>
    </w:div>
    <w:div w:id="1796945079">
      <w:bodyDiv w:val="1"/>
      <w:marLeft w:val="0"/>
      <w:marRight w:val="0"/>
      <w:marTop w:val="0"/>
      <w:marBottom w:val="0"/>
      <w:divBdr>
        <w:top w:val="none" w:sz="0" w:space="0" w:color="auto"/>
        <w:left w:val="none" w:sz="0" w:space="0" w:color="auto"/>
        <w:bottom w:val="none" w:sz="0" w:space="0" w:color="auto"/>
        <w:right w:val="none" w:sz="0" w:space="0" w:color="auto"/>
      </w:divBdr>
    </w:div>
    <w:div w:id="1803113971">
      <w:bodyDiv w:val="1"/>
      <w:marLeft w:val="0"/>
      <w:marRight w:val="0"/>
      <w:marTop w:val="0"/>
      <w:marBottom w:val="0"/>
      <w:divBdr>
        <w:top w:val="none" w:sz="0" w:space="0" w:color="auto"/>
        <w:left w:val="none" w:sz="0" w:space="0" w:color="auto"/>
        <w:bottom w:val="none" w:sz="0" w:space="0" w:color="auto"/>
        <w:right w:val="none" w:sz="0" w:space="0" w:color="auto"/>
      </w:divBdr>
    </w:div>
    <w:div w:id="1868910951">
      <w:bodyDiv w:val="1"/>
      <w:marLeft w:val="0"/>
      <w:marRight w:val="0"/>
      <w:marTop w:val="0"/>
      <w:marBottom w:val="0"/>
      <w:divBdr>
        <w:top w:val="none" w:sz="0" w:space="0" w:color="auto"/>
        <w:left w:val="none" w:sz="0" w:space="0" w:color="auto"/>
        <w:bottom w:val="none" w:sz="0" w:space="0" w:color="auto"/>
        <w:right w:val="none" w:sz="0" w:space="0" w:color="auto"/>
      </w:divBdr>
    </w:div>
    <w:div w:id="1877040068">
      <w:bodyDiv w:val="1"/>
      <w:marLeft w:val="0"/>
      <w:marRight w:val="0"/>
      <w:marTop w:val="0"/>
      <w:marBottom w:val="0"/>
      <w:divBdr>
        <w:top w:val="none" w:sz="0" w:space="0" w:color="auto"/>
        <w:left w:val="none" w:sz="0" w:space="0" w:color="auto"/>
        <w:bottom w:val="none" w:sz="0" w:space="0" w:color="auto"/>
        <w:right w:val="none" w:sz="0" w:space="0" w:color="auto"/>
      </w:divBdr>
    </w:div>
    <w:div w:id="1883664096">
      <w:bodyDiv w:val="1"/>
      <w:marLeft w:val="0"/>
      <w:marRight w:val="0"/>
      <w:marTop w:val="0"/>
      <w:marBottom w:val="0"/>
      <w:divBdr>
        <w:top w:val="none" w:sz="0" w:space="0" w:color="auto"/>
        <w:left w:val="none" w:sz="0" w:space="0" w:color="auto"/>
        <w:bottom w:val="none" w:sz="0" w:space="0" w:color="auto"/>
        <w:right w:val="none" w:sz="0" w:space="0" w:color="auto"/>
      </w:divBdr>
    </w:div>
    <w:div w:id="1886478245">
      <w:bodyDiv w:val="1"/>
      <w:marLeft w:val="0"/>
      <w:marRight w:val="0"/>
      <w:marTop w:val="0"/>
      <w:marBottom w:val="0"/>
      <w:divBdr>
        <w:top w:val="none" w:sz="0" w:space="0" w:color="auto"/>
        <w:left w:val="none" w:sz="0" w:space="0" w:color="auto"/>
        <w:bottom w:val="none" w:sz="0" w:space="0" w:color="auto"/>
        <w:right w:val="none" w:sz="0" w:space="0" w:color="auto"/>
      </w:divBdr>
    </w:div>
    <w:div w:id="1899855210">
      <w:bodyDiv w:val="1"/>
      <w:marLeft w:val="0"/>
      <w:marRight w:val="0"/>
      <w:marTop w:val="0"/>
      <w:marBottom w:val="0"/>
      <w:divBdr>
        <w:top w:val="none" w:sz="0" w:space="0" w:color="auto"/>
        <w:left w:val="none" w:sz="0" w:space="0" w:color="auto"/>
        <w:bottom w:val="none" w:sz="0" w:space="0" w:color="auto"/>
        <w:right w:val="none" w:sz="0" w:space="0" w:color="auto"/>
      </w:divBdr>
    </w:div>
    <w:div w:id="1932002123">
      <w:bodyDiv w:val="1"/>
      <w:marLeft w:val="0"/>
      <w:marRight w:val="0"/>
      <w:marTop w:val="0"/>
      <w:marBottom w:val="0"/>
      <w:divBdr>
        <w:top w:val="none" w:sz="0" w:space="0" w:color="auto"/>
        <w:left w:val="none" w:sz="0" w:space="0" w:color="auto"/>
        <w:bottom w:val="none" w:sz="0" w:space="0" w:color="auto"/>
        <w:right w:val="none" w:sz="0" w:space="0" w:color="auto"/>
      </w:divBdr>
    </w:div>
    <w:div w:id="1944149243">
      <w:bodyDiv w:val="1"/>
      <w:marLeft w:val="0"/>
      <w:marRight w:val="0"/>
      <w:marTop w:val="0"/>
      <w:marBottom w:val="0"/>
      <w:divBdr>
        <w:top w:val="none" w:sz="0" w:space="0" w:color="auto"/>
        <w:left w:val="none" w:sz="0" w:space="0" w:color="auto"/>
        <w:bottom w:val="none" w:sz="0" w:space="0" w:color="auto"/>
        <w:right w:val="none" w:sz="0" w:space="0" w:color="auto"/>
      </w:divBdr>
    </w:div>
    <w:div w:id="1944650505">
      <w:bodyDiv w:val="1"/>
      <w:marLeft w:val="0"/>
      <w:marRight w:val="0"/>
      <w:marTop w:val="0"/>
      <w:marBottom w:val="0"/>
      <w:divBdr>
        <w:top w:val="none" w:sz="0" w:space="0" w:color="auto"/>
        <w:left w:val="none" w:sz="0" w:space="0" w:color="auto"/>
        <w:bottom w:val="none" w:sz="0" w:space="0" w:color="auto"/>
        <w:right w:val="none" w:sz="0" w:space="0" w:color="auto"/>
      </w:divBdr>
    </w:div>
    <w:div w:id="1968851827">
      <w:bodyDiv w:val="1"/>
      <w:marLeft w:val="0"/>
      <w:marRight w:val="0"/>
      <w:marTop w:val="0"/>
      <w:marBottom w:val="0"/>
      <w:divBdr>
        <w:top w:val="none" w:sz="0" w:space="0" w:color="auto"/>
        <w:left w:val="none" w:sz="0" w:space="0" w:color="auto"/>
        <w:bottom w:val="none" w:sz="0" w:space="0" w:color="auto"/>
        <w:right w:val="none" w:sz="0" w:space="0" w:color="auto"/>
      </w:divBdr>
    </w:div>
    <w:div w:id="1994142803">
      <w:bodyDiv w:val="1"/>
      <w:marLeft w:val="0"/>
      <w:marRight w:val="0"/>
      <w:marTop w:val="0"/>
      <w:marBottom w:val="0"/>
      <w:divBdr>
        <w:top w:val="none" w:sz="0" w:space="0" w:color="auto"/>
        <w:left w:val="none" w:sz="0" w:space="0" w:color="auto"/>
        <w:bottom w:val="none" w:sz="0" w:space="0" w:color="auto"/>
        <w:right w:val="none" w:sz="0" w:space="0" w:color="auto"/>
      </w:divBdr>
    </w:div>
    <w:div w:id="2130539735">
      <w:bodyDiv w:val="1"/>
      <w:marLeft w:val="0"/>
      <w:marRight w:val="0"/>
      <w:marTop w:val="0"/>
      <w:marBottom w:val="0"/>
      <w:divBdr>
        <w:top w:val="none" w:sz="0" w:space="0" w:color="auto"/>
        <w:left w:val="none" w:sz="0" w:space="0" w:color="auto"/>
        <w:bottom w:val="none" w:sz="0" w:space="0" w:color="auto"/>
        <w:right w:val="none" w:sz="0" w:space="0" w:color="auto"/>
      </w:divBdr>
    </w:div>
    <w:div w:id="214226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mailto:administracao@veracruz.pr.gov.br" TargetMode="External"/><Relationship Id="rId1" Type="http://schemas.openxmlformats.org/officeDocument/2006/relationships/hyperlink" Target="mailto:administracao@veracruz.pr.gov.br" TargetMode="External"/><Relationship Id="rId5" Type="http://schemas.openxmlformats.org/officeDocument/2006/relationships/oleObject" Target="embeddings/oleObject1.bin"/><Relationship Id="rId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quivos%20de%20programas\Microsoft%20Office\Modelos\PAPEL%20TIMBRADO%20MUNICIPIO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D82AB-7663-47B3-A71C-77FBE5FD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 MUNICIPIO1</Template>
  <TotalTime>28</TotalTime>
  <Pages>1</Pages>
  <Words>3449</Words>
  <Characters>18626</Characters>
  <Application>Microsoft Office Word</Application>
  <DocSecurity>8</DocSecurity>
  <Lines>155</Lines>
  <Paragraphs>44</Paragraphs>
  <ScaleCrop>false</ScaleCrop>
  <HeadingPairs>
    <vt:vector size="2" baseType="variant">
      <vt:variant>
        <vt:lpstr>Título</vt:lpstr>
      </vt:variant>
      <vt:variant>
        <vt:i4>1</vt:i4>
      </vt:variant>
    </vt:vector>
  </HeadingPairs>
  <TitlesOfParts>
    <vt:vector size="1" baseType="lpstr">
      <vt:lpstr>CERTIDÃO  NEGATIVA</vt:lpstr>
    </vt:vector>
  </TitlesOfParts>
  <Company>Vera Cruz D'Oeste</Company>
  <LinksUpToDate>false</LinksUpToDate>
  <CharactersWithSpaces>22031</CharactersWithSpaces>
  <SharedDoc>false</SharedDoc>
  <HLinks>
    <vt:vector size="6" baseType="variant">
      <vt:variant>
        <vt:i4>3145737</vt:i4>
      </vt:variant>
      <vt:variant>
        <vt:i4>0</vt:i4>
      </vt:variant>
      <vt:variant>
        <vt:i4>0</vt:i4>
      </vt:variant>
      <vt:variant>
        <vt:i4>5</vt:i4>
      </vt:variant>
      <vt:variant>
        <vt:lpwstr>mailto:administracao@veracruz.pr.gov.br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CERTIDÃO  NEGATIVA</dc:title>
  <dc:subject/>
  <dc:creator>Prefeitura Municipal</dc:creator>
  <cp:keywords/>
  <cp:lastModifiedBy>User</cp:lastModifiedBy>
  <cp:revision>13</cp:revision>
  <cp:lastPrinted>2022-10-18T12:31:00Z</cp:lastPrinted>
  <dcterms:created xsi:type="dcterms:W3CDTF">2025-05-20T15:01:00Z</dcterms:created>
  <dcterms:modified xsi:type="dcterms:W3CDTF">2025-06-05T11:58:00Z</dcterms:modified>
</cp:coreProperties>
</file>